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795C1" w14:textId="77777777" w:rsidR="00B67F4F" w:rsidRDefault="00785F68" w:rsidP="00785F68">
      <w:pPr>
        <w:pStyle w:val="CMT"/>
        <w:jc w:val="left"/>
      </w:pPr>
      <w:r>
        <w:rPr>
          <w:lang w:val="en-US"/>
        </w:rPr>
        <w:t>MasterSpec</w:t>
      </w:r>
      <w:r>
        <w:t xml:space="preserve"> </w:t>
      </w:r>
      <w:r w:rsidR="00B67F4F">
        <w:t xml:space="preserve">2014 </w:t>
      </w:r>
    </w:p>
    <w:p w14:paraId="1CC90CDE" w14:textId="77777777" w:rsidR="00785F68" w:rsidRDefault="00785F68" w:rsidP="00785F68">
      <w:pPr>
        <w:pStyle w:val="CMT"/>
        <w:jc w:val="left"/>
      </w:pPr>
    </w:p>
    <w:p w14:paraId="67FF6EF2" w14:textId="77777777" w:rsidR="00D43173" w:rsidRDefault="00B67F4F" w:rsidP="003842AC">
      <w:pPr>
        <w:pStyle w:val="SCT"/>
        <w:jc w:val="center"/>
        <w:rPr>
          <w:rStyle w:val="NUM"/>
        </w:rPr>
      </w:pPr>
      <w:r>
        <w:t xml:space="preserve">SECTION </w:t>
      </w:r>
      <w:r w:rsidR="00D43173">
        <w:rPr>
          <w:rStyle w:val="NUM"/>
        </w:rPr>
        <w:t>05 50 00</w:t>
      </w:r>
    </w:p>
    <w:p w14:paraId="4D5032FF" w14:textId="77777777" w:rsidR="00B67F4F" w:rsidRDefault="00B67F4F" w:rsidP="003842AC">
      <w:pPr>
        <w:pStyle w:val="SCT"/>
        <w:jc w:val="center"/>
      </w:pPr>
      <w:r>
        <w:rPr>
          <w:rStyle w:val="NAM"/>
        </w:rPr>
        <w:t>METAL FABRICATIONS</w:t>
      </w:r>
    </w:p>
    <w:p w14:paraId="3345E723" w14:textId="77777777" w:rsidR="00B67F4F" w:rsidRDefault="00B67F4F" w:rsidP="003842AC">
      <w:pPr>
        <w:pStyle w:val="CMT"/>
        <w:jc w:val="left"/>
      </w:pPr>
      <w:r>
        <w:t>Revise this Section by deleting and inserting text to meet Project-specific requirements.</w:t>
      </w:r>
    </w:p>
    <w:p w14:paraId="1BC0F6AB" w14:textId="77777777" w:rsidR="00B67F4F" w:rsidRDefault="00B67F4F" w:rsidP="003842AC">
      <w:pPr>
        <w:pStyle w:val="CMT"/>
        <w:jc w:val="left"/>
      </w:pPr>
      <w:r>
        <w:t>Verify that Section titles referenced in this Section are correct for this Project's Specifications; Section titles may have changed.</w:t>
      </w:r>
    </w:p>
    <w:p w14:paraId="54C3C680" w14:textId="77777777" w:rsidR="00B67F4F" w:rsidRDefault="00B67F4F" w:rsidP="003842AC">
      <w:pPr>
        <w:pStyle w:val="PRT"/>
        <w:jc w:val="left"/>
      </w:pPr>
      <w:r>
        <w:t>GENERAL</w:t>
      </w:r>
    </w:p>
    <w:p w14:paraId="75A3082B" w14:textId="77777777" w:rsidR="00B67F4F" w:rsidRDefault="00B67F4F" w:rsidP="003842AC">
      <w:pPr>
        <w:pStyle w:val="ART"/>
        <w:jc w:val="left"/>
      </w:pPr>
      <w:r>
        <w:t>RELATED DOCUMENTS</w:t>
      </w:r>
    </w:p>
    <w:p w14:paraId="0A7D5A80" w14:textId="77777777" w:rsidR="00B67F4F" w:rsidRDefault="007946F2" w:rsidP="003842AC">
      <w:pPr>
        <w:pStyle w:val="CMT"/>
        <w:jc w:val="left"/>
      </w:pPr>
      <w:r w:rsidRPr="008B5161">
        <w:rPr>
          <w:b/>
          <w:u w:val="single"/>
          <w:lang w:val="en-US"/>
        </w:rPr>
        <w:t xml:space="preserve">MANDATORY REQUIREMENT:  </w:t>
      </w:r>
      <w:r w:rsidRPr="008B5161">
        <w:rPr>
          <w:b/>
          <w:u w:val="single"/>
        </w:rPr>
        <w:t>Retain this article in all Sections of Project Manual.</w:t>
      </w:r>
    </w:p>
    <w:p w14:paraId="0605A42A" w14:textId="77777777" w:rsidR="00B67F4F" w:rsidRDefault="00B67F4F" w:rsidP="003842AC">
      <w:pPr>
        <w:pStyle w:val="PR1"/>
        <w:jc w:val="left"/>
      </w:pPr>
      <w:r>
        <w:t xml:space="preserve">Drawings and general provisions of the Contract, including General and </w:t>
      </w:r>
      <w:r w:rsidR="005227FB">
        <w:t>Supplementary</w:t>
      </w:r>
      <w:r>
        <w:t xml:space="preserve"> Conditions and Division 01 Specification Sections, apply to this Section.</w:t>
      </w:r>
    </w:p>
    <w:p w14:paraId="2177938F" w14:textId="77777777" w:rsidR="00B67F4F" w:rsidRDefault="00B67F4F" w:rsidP="003842AC">
      <w:pPr>
        <w:pStyle w:val="ART"/>
        <w:jc w:val="left"/>
      </w:pPr>
      <w:r>
        <w:t>SUMMARY</w:t>
      </w:r>
    </w:p>
    <w:p w14:paraId="0364A68D" w14:textId="77777777" w:rsidR="00B67F4F" w:rsidRDefault="00B67F4F" w:rsidP="003842AC">
      <w:pPr>
        <w:pStyle w:val="PR1"/>
        <w:jc w:val="left"/>
      </w:pPr>
      <w:r>
        <w:t>Section Includes:</w:t>
      </w:r>
    </w:p>
    <w:p w14:paraId="47561B48" w14:textId="77777777" w:rsidR="00B67F4F" w:rsidRDefault="00B67F4F" w:rsidP="003842AC">
      <w:pPr>
        <w:pStyle w:val="CMT"/>
        <w:jc w:val="left"/>
      </w:pPr>
      <w:r>
        <w:t>Note that some items in list below are not described in detail in Part 2. These items are covered by material requirements and articles such as "Miscellaneous Framing and Supports," but they must be indicated in detail on Drawings. Also note that steel framing, supports, elevator machine beams, hoist beams, divider beams, and door frames that are attached to steel frame are specified in Section</w:t>
      </w:r>
      <w:r w:rsidR="00EF17A7">
        <w:t xml:space="preserve"> </w:t>
      </w:r>
      <w:r w:rsidR="0064752A">
        <w:t>05 12 00</w:t>
      </w:r>
      <w:r>
        <w:t xml:space="preserve"> "Structural Steel Framing."</w:t>
      </w:r>
    </w:p>
    <w:p w14:paraId="4D616B80" w14:textId="77777777" w:rsidR="00B67F4F" w:rsidRDefault="00B67F4F" w:rsidP="003842AC">
      <w:pPr>
        <w:pStyle w:val="PR2"/>
        <w:spacing w:before="240"/>
        <w:jc w:val="left"/>
      </w:pPr>
      <w:r>
        <w:t>Steel framing and supports for operable partitions.</w:t>
      </w:r>
    </w:p>
    <w:p w14:paraId="2D65FF3E" w14:textId="7191EE0B" w:rsidR="00B67F4F" w:rsidRDefault="00B67F4F" w:rsidP="003842AC">
      <w:pPr>
        <w:pStyle w:val="PR2"/>
        <w:jc w:val="left"/>
      </w:pPr>
      <w:r>
        <w:t xml:space="preserve">Steel framing and supports for </w:t>
      </w:r>
      <w:r w:rsidR="00551A68">
        <w:t>sectional doors.</w:t>
      </w:r>
    </w:p>
    <w:p w14:paraId="3CFDBD06" w14:textId="77777777" w:rsidR="00B67F4F" w:rsidRDefault="00B67F4F" w:rsidP="003842AC">
      <w:pPr>
        <w:pStyle w:val="PR2"/>
        <w:jc w:val="left"/>
      </w:pPr>
      <w:r>
        <w:t>Steel framing and supports for countertops.</w:t>
      </w:r>
    </w:p>
    <w:p w14:paraId="6D495E4D" w14:textId="77777777" w:rsidR="00B67F4F" w:rsidRDefault="00B67F4F" w:rsidP="003842AC">
      <w:pPr>
        <w:pStyle w:val="PR2"/>
        <w:jc w:val="left"/>
      </w:pPr>
      <w:r>
        <w:t>Steel tube reinforcement for low partitions.</w:t>
      </w:r>
    </w:p>
    <w:p w14:paraId="32B3A8FC" w14:textId="77777777" w:rsidR="00B67F4F" w:rsidRDefault="00B67F4F" w:rsidP="003842AC">
      <w:pPr>
        <w:pStyle w:val="PR2"/>
        <w:jc w:val="left"/>
      </w:pPr>
      <w:r>
        <w:t>Steel framing and supports for mechanical and electrical equipment.</w:t>
      </w:r>
    </w:p>
    <w:p w14:paraId="31668C83" w14:textId="77777777" w:rsidR="00B67F4F" w:rsidRDefault="00B67F4F" w:rsidP="003842AC">
      <w:pPr>
        <w:pStyle w:val="PR2"/>
        <w:jc w:val="left"/>
      </w:pPr>
      <w:r>
        <w:t>Steel framing and supports for applications where framing and supports are not specified in other Sections.</w:t>
      </w:r>
    </w:p>
    <w:p w14:paraId="46294393" w14:textId="5FAE36D9" w:rsidR="00B67F4F" w:rsidRPr="00551A68" w:rsidRDefault="00B67F4F" w:rsidP="003842AC">
      <w:pPr>
        <w:pStyle w:val="PR2"/>
        <w:jc w:val="left"/>
      </w:pPr>
      <w:r>
        <w:t>Elevator machine beams</w:t>
      </w:r>
      <w:r w:rsidR="00551A68">
        <w:t xml:space="preserve"> </w:t>
      </w:r>
      <w:r w:rsidR="00551A68" w:rsidRPr="00551A68">
        <w:t>and</w:t>
      </w:r>
      <w:r w:rsidRPr="00551A68">
        <w:t> hoist beams</w:t>
      </w:r>
      <w:r w:rsidR="00551A68" w:rsidRPr="00551A68">
        <w:t>.</w:t>
      </w:r>
    </w:p>
    <w:p w14:paraId="38122AE8" w14:textId="77777777" w:rsidR="00B67F4F" w:rsidRDefault="00B67F4F" w:rsidP="003842AC">
      <w:pPr>
        <w:pStyle w:val="PR2"/>
        <w:jc w:val="left"/>
      </w:pPr>
      <w:r>
        <w:t>Steel shapes for supporting elevator door sills.</w:t>
      </w:r>
    </w:p>
    <w:p w14:paraId="2C04CB38" w14:textId="77777777" w:rsidR="00B67F4F" w:rsidRDefault="00B67F4F" w:rsidP="003842AC">
      <w:pPr>
        <w:pStyle w:val="PR2"/>
        <w:jc w:val="left"/>
      </w:pPr>
      <w:r>
        <w:t>Steel pipe columns for supporting wood frame construction.</w:t>
      </w:r>
    </w:p>
    <w:p w14:paraId="4EF4DB04" w14:textId="77777777" w:rsidR="00B67F4F" w:rsidRDefault="00B67F4F" w:rsidP="003842AC">
      <w:pPr>
        <w:pStyle w:val="PR2"/>
        <w:jc w:val="left"/>
      </w:pPr>
      <w:r>
        <w:t>Shelf angles.</w:t>
      </w:r>
    </w:p>
    <w:p w14:paraId="228300B9" w14:textId="77777777" w:rsidR="00B67F4F" w:rsidRDefault="00B67F4F" w:rsidP="003842AC">
      <w:pPr>
        <w:pStyle w:val="CMT"/>
        <w:jc w:val="left"/>
      </w:pPr>
      <w:r>
        <w:t>Retain first subparagraph below for elevator pit ladders and other metal ladders.</w:t>
      </w:r>
    </w:p>
    <w:p w14:paraId="16BF6BA3" w14:textId="77777777" w:rsidR="00B67F4F" w:rsidRDefault="00B67F4F" w:rsidP="003842AC">
      <w:pPr>
        <w:pStyle w:val="PR2"/>
        <w:jc w:val="left"/>
      </w:pPr>
      <w:r>
        <w:t>Metal ladders.</w:t>
      </w:r>
    </w:p>
    <w:p w14:paraId="2FEAAB8E" w14:textId="77777777" w:rsidR="00B67F4F" w:rsidRDefault="00B67F4F" w:rsidP="003842AC">
      <w:pPr>
        <w:pStyle w:val="PR2"/>
        <w:jc w:val="left"/>
      </w:pPr>
      <w:r>
        <w:t>Elevator pit sump covers.</w:t>
      </w:r>
    </w:p>
    <w:p w14:paraId="58C42E24" w14:textId="77777777" w:rsidR="00B67F4F" w:rsidRDefault="00B67F4F" w:rsidP="003842AC">
      <w:pPr>
        <w:pStyle w:val="PR2"/>
        <w:jc w:val="left"/>
      </w:pPr>
      <w:r>
        <w:t>Structural-steel door frames.</w:t>
      </w:r>
    </w:p>
    <w:p w14:paraId="02B1AE23" w14:textId="77777777" w:rsidR="00B67F4F" w:rsidRDefault="00B67F4F" w:rsidP="003842AC">
      <w:pPr>
        <w:pStyle w:val="PR2"/>
        <w:jc w:val="left"/>
      </w:pPr>
      <w:r>
        <w:t>Metal bollards.</w:t>
      </w:r>
    </w:p>
    <w:p w14:paraId="75723453" w14:textId="06660294" w:rsidR="00B67F4F" w:rsidRDefault="00B67F4F" w:rsidP="003842AC">
      <w:pPr>
        <w:pStyle w:val="PR2"/>
        <w:jc w:val="left"/>
      </w:pPr>
      <w:r w:rsidRPr="004D4712">
        <w:t>Pipe</w:t>
      </w:r>
      <w:r w:rsidRPr="002C78CC">
        <w:t xml:space="preserve"> guards.</w:t>
      </w:r>
    </w:p>
    <w:p w14:paraId="127D8E82" w14:textId="236AD5DA" w:rsidR="00551A68" w:rsidRDefault="00551A68" w:rsidP="003842AC">
      <w:pPr>
        <w:pStyle w:val="PR2"/>
        <w:jc w:val="left"/>
      </w:pPr>
      <w:r>
        <w:t>Rain Chain.</w:t>
      </w:r>
    </w:p>
    <w:p w14:paraId="549AE2D0" w14:textId="3CBBE18A" w:rsidR="00551A68" w:rsidRDefault="00551A68" w:rsidP="003842AC">
      <w:pPr>
        <w:pStyle w:val="PR2"/>
        <w:jc w:val="left"/>
      </w:pPr>
      <w:r>
        <w:t>Stainless Steel corner guards.</w:t>
      </w:r>
    </w:p>
    <w:p w14:paraId="0EC835D7" w14:textId="51949386" w:rsidR="00551A68" w:rsidRDefault="00551A68" w:rsidP="003842AC">
      <w:pPr>
        <w:pStyle w:val="PR2"/>
        <w:jc w:val="left"/>
      </w:pPr>
      <w:r>
        <w:t>Grate guardrail and grate canopy to match guardrail.</w:t>
      </w:r>
    </w:p>
    <w:p w14:paraId="394E5C86" w14:textId="77777777" w:rsidR="00B67F4F" w:rsidRDefault="00B67F4F" w:rsidP="003842AC">
      <w:pPr>
        <w:pStyle w:val="CMT"/>
        <w:jc w:val="left"/>
      </w:pPr>
      <w:r>
        <w:t>Retain subparagraph below if bearing and leveling plates are not specified with items that they support.</w:t>
      </w:r>
    </w:p>
    <w:p w14:paraId="0E4061B7" w14:textId="77777777" w:rsidR="00B67F4F" w:rsidRDefault="00B67F4F" w:rsidP="003842AC">
      <w:pPr>
        <w:pStyle w:val="PR2"/>
        <w:jc w:val="left"/>
      </w:pPr>
      <w:r>
        <w:t>Loose bearing and leveling plates for applications where they are not specified in other Sections.</w:t>
      </w:r>
    </w:p>
    <w:p w14:paraId="56F16592" w14:textId="77777777" w:rsidR="00B67F4F" w:rsidRDefault="00B67F4F" w:rsidP="003842AC">
      <w:pPr>
        <w:pStyle w:val="PR1"/>
        <w:jc w:val="left"/>
      </w:pPr>
      <w:r>
        <w:t>Products furnished, but not installed, under this Section include the following:</w:t>
      </w:r>
    </w:p>
    <w:p w14:paraId="05D285CF" w14:textId="77777777" w:rsidR="00B67F4F" w:rsidRDefault="00B67F4F" w:rsidP="003842AC">
      <w:pPr>
        <w:pStyle w:val="PR2"/>
        <w:spacing w:before="240"/>
        <w:jc w:val="left"/>
      </w:pPr>
      <w:r>
        <w:t>Loose steel lintels.</w:t>
      </w:r>
    </w:p>
    <w:p w14:paraId="7863FBA9" w14:textId="77777777" w:rsidR="00B67F4F" w:rsidRDefault="00B67F4F" w:rsidP="003842AC">
      <w:pPr>
        <w:pStyle w:val="PR2"/>
        <w:jc w:val="left"/>
      </w:pPr>
      <w:r>
        <w:t>Anchor bolts, steel pipe sleeves, slotted-channel inserts, and wedge-type inserts indicated to be cast into concrete or built into unit masonry.</w:t>
      </w:r>
    </w:p>
    <w:p w14:paraId="2EBA7BB4" w14:textId="77777777" w:rsidR="00B67F4F" w:rsidRDefault="00B67F4F" w:rsidP="003842AC">
      <w:pPr>
        <w:pStyle w:val="CMT"/>
        <w:jc w:val="left"/>
      </w:pPr>
      <w:r>
        <w:t>Retain subparagraph below if weld plates and angles are not specified in same Section as work that is welded to them.</w:t>
      </w:r>
    </w:p>
    <w:p w14:paraId="4328853A" w14:textId="77777777" w:rsidR="00B67F4F" w:rsidRDefault="00B67F4F" w:rsidP="003842AC">
      <w:pPr>
        <w:pStyle w:val="PR2"/>
        <w:jc w:val="left"/>
      </w:pPr>
      <w:r w:rsidRPr="007C40A9">
        <w:t>Steel weld plates and angles</w:t>
      </w:r>
      <w:r>
        <w:t xml:space="preserve"> for casting into concrete for applications where they are not specified in other Sections.</w:t>
      </w:r>
    </w:p>
    <w:p w14:paraId="048BDDF0" w14:textId="77777777" w:rsidR="00B67F4F" w:rsidRDefault="00B67F4F" w:rsidP="003842AC">
      <w:pPr>
        <w:pStyle w:val="PR1"/>
        <w:jc w:val="left"/>
      </w:pPr>
      <w:r>
        <w:lastRenderedPageBreak/>
        <w:t>Related Requirements:</w:t>
      </w:r>
    </w:p>
    <w:p w14:paraId="04CDE7D4" w14:textId="77777777" w:rsidR="00B67F4F" w:rsidRDefault="00B67F4F" w:rsidP="003842AC">
      <w:pPr>
        <w:pStyle w:val="CMT"/>
        <w:jc w:val="left"/>
      </w:pPr>
      <w:r>
        <w:t>Retain subparagraphs below to cross-reference requirements Contractor might expect to find in this Section but are specified in other Sections.</w:t>
      </w:r>
    </w:p>
    <w:p w14:paraId="6A4366DC" w14:textId="77777777" w:rsidR="00B67F4F" w:rsidRDefault="00EF17A7" w:rsidP="003842AC">
      <w:pPr>
        <w:pStyle w:val="PR2"/>
        <w:spacing w:before="240"/>
        <w:jc w:val="left"/>
      </w:pPr>
      <w:r>
        <w:t xml:space="preserve">Section </w:t>
      </w:r>
      <w:r w:rsidR="00D43173">
        <w:t>03 30 00</w:t>
      </w:r>
      <w:r w:rsidR="00B67F4F">
        <w:t xml:space="preserve"> "Cast-in-Place Concrete" for installing anchor bolts, steel pipe sleeves, slotted-channel inserts, wedge-type inserts, and other items cast into concrete.</w:t>
      </w:r>
    </w:p>
    <w:p w14:paraId="36CE04A0" w14:textId="77777777" w:rsidR="00B67F4F" w:rsidRDefault="00EF17A7" w:rsidP="003842AC">
      <w:pPr>
        <w:pStyle w:val="PR2"/>
        <w:jc w:val="left"/>
      </w:pPr>
      <w:r>
        <w:t xml:space="preserve">Section </w:t>
      </w:r>
      <w:r w:rsidR="00D43173">
        <w:t>04 2</w:t>
      </w:r>
      <w:r w:rsidR="002250EF">
        <w:t>2</w:t>
      </w:r>
      <w:r w:rsidR="00D43173">
        <w:t> 00</w:t>
      </w:r>
      <w:r w:rsidR="00B67F4F">
        <w:t xml:space="preserve"> "</w:t>
      </w:r>
      <w:r w:rsidR="002250EF">
        <w:t xml:space="preserve">Concrete </w:t>
      </w:r>
      <w:r w:rsidR="00B67F4F">
        <w:t>Unit Masonry" for installing loose lintels, anchor bolts, and other items built into unit masonry.</w:t>
      </w:r>
    </w:p>
    <w:p w14:paraId="18944DE3" w14:textId="77777777" w:rsidR="00B67F4F" w:rsidRDefault="00EF17A7" w:rsidP="003842AC">
      <w:pPr>
        <w:pStyle w:val="PR2"/>
        <w:jc w:val="left"/>
      </w:pPr>
      <w:r>
        <w:t xml:space="preserve">Section </w:t>
      </w:r>
      <w:r w:rsidR="00D43173">
        <w:t>05 12 00</w:t>
      </w:r>
      <w:r w:rsidR="00B67F4F">
        <w:t xml:space="preserve"> "Structural Steel Framing."</w:t>
      </w:r>
    </w:p>
    <w:p w14:paraId="0C7CB630" w14:textId="77777777" w:rsidR="00B67F4F" w:rsidRPr="004D4712" w:rsidRDefault="00EF17A7" w:rsidP="003842AC">
      <w:pPr>
        <w:pStyle w:val="PR2"/>
        <w:jc w:val="left"/>
      </w:pPr>
      <w:r>
        <w:t xml:space="preserve">Section </w:t>
      </w:r>
      <w:r w:rsidR="00D43173">
        <w:t>32 93 00</w:t>
      </w:r>
      <w:r w:rsidR="00B67F4F" w:rsidRPr="004D4712">
        <w:t xml:space="preserve"> "Plants" for tree grates.</w:t>
      </w:r>
    </w:p>
    <w:p w14:paraId="2766162C" w14:textId="77777777" w:rsidR="00B67F4F" w:rsidRDefault="00B67F4F" w:rsidP="003842AC">
      <w:pPr>
        <w:pStyle w:val="ART"/>
        <w:jc w:val="left"/>
      </w:pPr>
      <w:r>
        <w:t>COORDINATION</w:t>
      </w:r>
    </w:p>
    <w:p w14:paraId="126D5B72" w14:textId="77777777" w:rsidR="00B67F4F" w:rsidRDefault="00B67F4F" w:rsidP="003842AC">
      <w:pPr>
        <w:pStyle w:val="PR1"/>
        <w:jc w:val="left"/>
      </w:pPr>
      <w:r>
        <w:t>Coordinate selection of shop primers with topcoats to be applied over them. Comply with paint and coating manufacturers' written recommendations to ensure that shop primers and topcoats are compatible with one another.</w:t>
      </w:r>
    </w:p>
    <w:p w14:paraId="0859E681" w14:textId="77777777" w:rsidR="00B67F4F" w:rsidRDefault="00B67F4F" w:rsidP="003842AC">
      <w:pPr>
        <w:pStyle w:val="PR1"/>
        <w:jc w:val="left"/>
      </w:pPr>
      <w:r>
        <w:t>Coordinate installation of metal fabrications that are anchored to or that receive other work. Furnish setting drawings, templates, and directions for installing anchorages, including sleeves, concrete inserts, anchor bolts, and items with integral anchors, that are to be embedded in concrete or masonry. Deliver such items to Project site in time for installation.</w:t>
      </w:r>
    </w:p>
    <w:p w14:paraId="7BEC9E47" w14:textId="77777777" w:rsidR="00B67F4F" w:rsidRDefault="00B67F4F" w:rsidP="003842AC">
      <w:pPr>
        <w:pStyle w:val="ART"/>
        <w:jc w:val="left"/>
      </w:pPr>
      <w:r>
        <w:t>ACTION SUBMITTALS</w:t>
      </w:r>
    </w:p>
    <w:p w14:paraId="3F810B92" w14:textId="77777777" w:rsidR="00B67F4F" w:rsidRDefault="00B67F4F" w:rsidP="003842AC">
      <w:pPr>
        <w:pStyle w:val="PR1"/>
        <w:jc w:val="left"/>
      </w:pPr>
      <w:r>
        <w:t>Product Data: For the following:</w:t>
      </w:r>
    </w:p>
    <w:p w14:paraId="54A5AA97" w14:textId="77777777" w:rsidR="00B67F4F" w:rsidRDefault="00B67F4F" w:rsidP="003842AC">
      <w:pPr>
        <w:pStyle w:val="PR2"/>
        <w:spacing w:before="240"/>
        <w:jc w:val="left"/>
      </w:pPr>
      <w:r>
        <w:t>Paint products.</w:t>
      </w:r>
    </w:p>
    <w:p w14:paraId="728E58CA" w14:textId="77777777" w:rsidR="00B67F4F" w:rsidRDefault="00B67F4F" w:rsidP="003842AC">
      <w:pPr>
        <w:pStyle w:val="PR2"/>
        <w:jc w:val="left"/>
      </w:pPr>
      <w:r>
        <w:t>Grout.</w:t>
      </w:r>
    </w:p>
    <w:p w14:paraId="59F139D6" w14:textId="77777777" w:rsidR="00B67F4F" w:rsidRPr="00811EE6" w:rsidRDefault="00B67F4F" w:rsidP="003842AC">
      <w:pPr>
        <w:pStyle w:val="PR1"/>
        <w:jc w:val="left"/>
      </w:pPr>
      <w:r>
        <w:t xml:space="preserve">Shop Drawings: Show fabrication and </w:t>
      </w:r>
      <w:r w:rsidRPr="00811EE6">
        <w:t>installation details.</w:t>
      </w:r>
      <w:r w:rsidRPr="004D4712">
        <w:t> Include plans, elevations, sections, and details of metal fabrications and their connections. Show anchorage and accessory items.</w:t>
      </w:r>
      <w:r w:rsidRPr="00811EE6">
        <w:t xml:space="preserve"> Provide Shop Drawings for the following:</w:t>
      </w:r>
    </w:p>
    <w:p w14:paraId="1644BBB5" w14:textId="77777777" w:rsidR="00B67F4F" w:rsidRDefault="00B67F4F" w:rsidP="003842AC">
      <w:pPr>
        <w:pStyle w:val="PR2"/>
        <w:spacing w:before="240"/>
        <w:jc w:val="left"/>
      </w:pPr>
      <w:r>
        <w:t>Steel framing and supports for operable partitions.</w:t>
      </w:r>
    </w:p>
    <w:p w14:paraId="65E1D6FC" w14:textId="5D5CE189" w:rsidR="00B67F4F" w:rsidRDefault="00B67F4F" w:rsidP="003842AC">
      <w:pPr>
        <w:pStyle w:val="PR2"/>
        <w:jc w:val="left"/>
      </w:pPr>
      <w:r>
        <w:t>Steel framing and supports for overhead</w:t>
      </w:r>
      <w:r w:rsidRPr="00551A68">
        <w:rPr>
          <w:bCs/>
        </w:rPr>
        <w:t xml:space="preserve"> doors</w:t>
      </w:r>
      <w:r>
        <w:t>.</w:t>
      </w:r>
    </w:p>
    <w:p w14:paraId="24015F49" w14:textId="77777777" w:rsidR="00B67F4F" w:rsidRDefault="00B67F4F" w:rsidP="003842AC">
      <w:pPr>
        <w:pStyle w:val="PR2"/>
        <w:jc w:val="left"/>
      </w:pPr>
      <w:r>
        <w:t>Steel framing and supports for countertops.</w:t>
      </w:r>
    </w:p>
    <w:p w14:paraId="63B12FE9" w14:textId="77777777" w:rsidR="00B67F4F" w:rsidRDefault="00B67F4F" w:rsidP="003842AC">
      <w:pPr>
        <w:pStyle w:val="PR2"/>
        <w:jc w:val="left"/>
      </w:pPr>
      <w:r>
        <w:t>Steel tube reinforcement for low partitions.</w:t>
      </w:r>
    </w:p>
    <w:p w14:paraId="1F87E6EC" w14:textId="77777777" w:rsidR="00B67F4F" w:rsidRDefault="00B67F4F" w:rsidP="003842AC">
      <w:pPr>
        <w:pStyle w:val="PR2"/>
        <w:jc w:val="left"/>
      </w:pPr>
      <w:r>
        <w:t>Steel framing and supports for mechanical and electrical equipment.</w:t>
      </w:r>
    </w:p>
    <w:p w14:paraId="3BB2A714" w14:textId="77777777" w:rsidR="00B67F4F" w:rsidRDefault="00B67F4F" w:rsidP="003842AC">
      <w:pPr>
        <w:pStyle w:val="PR2"/>
        <w:jc w:val="left"/>
      </w:pPr>
      <w:r>
        <w:t>Steel framing and supports for applications where framing and supports are not specified in other Sections.</w:t>
      </w:r>
    </w:p>
    <w:p w14:paraId="4FC07EB6" w14:textId="7BC11C27" w:rsidR="00B67F4F" w:rsidRDefault="00B67F4F" w:rsidP="003842AC">
      <w:pPr>
        <w:pStyle w:val="PR2"/>
        <w:jc w:val="left"/>
      </w:pPr>
      <w:r>
        <w:t>Elevator machine beams</w:t>
      </w:r>
      <w:r w:rsidR="00551A68">
        <w:t>.</w:t>
      </w:r>
    </w:p>
    <w:p w14:paraId="26C9DACB" w14:textId="77777777" w:rsidR="00B67F4F" w:rsidRDefault="00B67F4F" w:rsidP="003842AC">
      <w:pPr>
        <w:pStyle w:val="PR2"/>
        <w:jc w:val="left"/>
      </w:pPr>
      <w:r>
        <w:t>Steel shapes for supporting elevator door sills.</w:t>
      </w:r>
    </w:p>
    <w:p w14:paraId="28DB6CF2" w14:textId="77777777" w:rsidR="00B67F4F" w:rsidRDefault="00B67F4F" w:rsidP="003842AC">
      <w:pPr>
        <w:pStyle w:val="PR2"/>
        <w:jc w:val="left"/>
      </w:pPr>
      <w:r>
        <w:t>Steel pipe columns for supporting wood frame construction.</w:t>
      </w:r>
    </w:p>
    <w:p w14:paraId="04EF5988" w14:textId="77777777" w:rsidR="00B67F4F" w:rsidRDefault="00B67F4F" w:rsidP="003842AC">
      <w:pPr>
        <w:pStyle w:val="PR2"/>
        <w:jc w:val="left"/>
      </w:pPr>
      <w:r>
        <w:t>Shelf angles.</w:t>
      </w:r>
    </w:p>
    <w:p w14:paraId="6D4A732C" w14:textId="77777777" w:rsidR="00B67F4F" w:rsidRDefault="00B67F4F" w:rsidP="003842AC">
      <w:pPr>
        <w:pStyle w:val="PR2"/>
        <w:jc w:val="left"/>
      </w:pPr>
      <w:r>
        <w:t>Metal ladders.</w:t>
      </w:r>
    </w:p>
    <w:p w14:paraId="3A63D3BE" w14:textId="77777777" w:rsidR="00B67F4F" w:rsidRDefault="00B67F4F" w:rsidP="003842AC">
      <w:pPr>
        <w:pStyle w:val="PR2"/>
        <w:jc w:val="left"/>
      </w:pPr>
      <w:r>
        <w:t>Elevator pit sump covers.</w:t>
      </w:r>
    </w:p>
    <w:p w14:paraId="22BEFC0A" w14:textId="77777777" w:rsidR="00B67F4F" w:rsidRDefault="00B67F4F" w:rsidP="003842AC">
      <w:pPr>
        <w:pStyle w:val="PR2"/>
        <w:jc w:val="left"/>
      </w:pPr>
      <w:r>
        <w:lastRenderedPageBreak/>
        <w:t>Structural-steel door frames.</w:t>
      </w:r>
    </w:p>
    <w:p w14:paraId="571BE339" w14:textId="77777777" w:rsidR="00B67F4F" w:rsidRDefault="00B67F4F" w:rsidP="003842AC">
      <w:pPr>
        <w:pStyle w:val="PR2"/>
        <w:jc w:val="left"/>
      </w:pPr>
      <w:r>
        <w:t>Metal bollards.</w:t>
      </w:r>
    </w:p>
    <w:p w14:paraId="6C7326E3" w14:textId="77777777" w:rsidR="00B67F4F" w:rsidRDefault="00B67F4F" w:rsidP="003842AC">
      <w:pPr>
        <w:pStyle w:val="ART"/>
        <w:jc w:val="left"/>
      </w:pPr>
      <w:r>
        <w:t>INFORMATIONAL SUBMITTALS</w:t>
      </w:r>
    </w:p>
    <w:p w14:paraId="18A7C362" w14:textId="77777777" w:rsidR="00B67F4F" w:rsidRDefault="00B67F4F" w:rsidP="003842AC">
      <w:pPr>
        <w:pStyle w:val="CMT"/>
        <w:jc w:val="left"/>
      </w:pPr>
      <w:r>
        <w:t>Coordinate "Qualification Data" Paragraph below with qualification requirements in "Quality Assurance" Article.</w:t>
      </w:r>
    </w:p>
    <w:p w14:paraId="76FF563F" w14:textId="77777777" w:rsidR="00B67F4F" w:rsidRDefault="00B67F4F" w:rsidP="003842AC">
      <w:pPr>
        <w:pStyle w:val="PR1"/>
        <w:jc w:val="left"/>
      </w:pPr>
      <w:r>
        <w:t>Qualification Data: For professional engineer.</w:t>
      </w:r>
    </w:p>
    <w:p w14:paraId="3C9CB250" w14:textId="77777777" w:rsidR="00B67F4F" w:rsidRDefault="00B67F4F" w:rsidP="003842AC">
      <w:pPr>
        <w:pStyle w:val="CMT"/>
        <w:jc w:val="left"/>
      </w:pPr>
      <w:r>
        <w:t>Usually delete "Mill Certificates" Paragraph below unless Type 316L stainless steel is required. Type 316L stainless steel is more expensive than Type 304 stainless steel and submittal of mill certificates is one of the few ways of verifying that Type 316L is actually being furnished.</w:t>
      </w:r>
    </w:p>
    <w:p w14:paraId="6271719D" w14:textId="77777777" w:rsidR="00B67F4F" w:rsidRDefault="00B67F4F" w:rsidP="003842AC">
      <w:pPr>
        <w:pStyle w:val="PR1"/>
        <w:jc w:val="left"/>
      </w:pPr>
      <w:r>
        <w:t>Mill Certificates: Signed by stainless-steel manufacturers, certifying that products furnished comply with requirements.</w:t>
      </w:r>
    </w:p>
    <w:p w14:paraId="352089F9" w14:textId="77777777" w:rsidR="00B67F4F" w:rsidRDefault="00B67F4F" w:rsidP="003842AC">
      <w:pPr>
        <w:pStyle w:val="PR1"/>
        <w:jc w:val="left"/>
      </w:pPr>
      <w:r>
        <w:t>Welding certificates.</w:t>
      </w:r>
    </w:p>
    <w:p w14:paraId="3C59EB8D" w14:textId="77777777" w:rsidR="00B67F4F" w:rsidRDefault="00B67F4F" w:rsidP="003842AC">
      <w:pPr>
        <w:pStyle w:val="PR1"/>
        <w:jc w:val="left"/>
      </w:pPr>
      <w:r>
        <w:t>Research/Evaluation Reports: For post-installed anchors, from ICC-ES.</w:t>
      </w:r>
    </w:p>
    <w:p w14:paraId="60AE4EBF" w14:textId="77777777" w:rsidR="00B67F4F" w:rsidRDefault="00B67F4F" w:rsidP="003842AC">
      <w:pPr>
        <w:pStyle w:val="ART"/>
        <w:jc w:val="left"/>
      </w:pPr>
      <w:r>
        <w:t>QUALITY ASSURANCE</w:t>
      </w:r>
    </w:p>
    <w:p w14:paraId="1A0FDD04" w14:textId="77777777" w:rsidR="00B67F4F" w:rsidRDefault="00B67F4F" w:rsidP="003842AC">
      <w:pPr>
        <w:pStyle w:val="PR1"/>
        <w:jc w:val="left"/>
      </w:pPr>
      <w:r>
        <w:t>Welding Qualifications: Qualify procedures and personnel according to the following:</w:t>
      </w:r>
    </w:p>
    <w:p w14:paraId="6D9E9DF2" w14:textId="77777777" w:rsidR="00B67F4F" w:rsidRDefault="00B67F4F" w:rsidP="003842AC">
      <w:pPr>
        <w:pStyle w:val="CMT"/>
        <w:jc w:val="left"/>
      </w:pPr>
      <w:r>
        <w:t>Retain applicable subparagraphs below.</w:t>
      </w:r>
    </w:p>
    <w:p w14:paraId="791E2F4B" w14:textId="77777777" w:rsidR="00B67F4F" w:rsidRDefault="00B67F4F" w:rsidP="003842AC">
      <w:pPr>
        <w:pStyle w:val="PR2"/>
        <w:spacing w:before="240"/>
        <w:jc w:val="left"/>
      </w:pPr>
      <w:r>
        <w:t>AWS D1.1/D1.1M, "Structural Welding Code - Steel."</w:t>
      </w:r>
    </w:p>
    <w:p w14:paraId="16093D1F" w14:textId="77777777" w:rsidR="00B67F4F" w:rsidRDefault="00B67F4F" w:rsidP="003842AC">
      <w:pPr>
        <w:pStyle w:val="PR2"/>
        <w:jc w:val="left"/>
      </w:pPr>
      <w:r>
        <w:t>AWS D1.2/D1.2M, "Structural Welding Code - Aluminum."</w:t>
      </w:r>
    </w:p>
    <w:p w14:paraId="7B7A7EE3" w14:textId="77777777" w:rsidR="00B67F4F" w:rsidRDefault="00B67F4F" w:rsidP="003842AC">
      <w:pPr>
        <w:pStyle w:val="PR2"/>
        <w:jc w:val="left"/>
      </w:pPr>
      <w:r>
        <w:t>AWS D1.6/D1.6M, "Structural Welding Code - Stainless Steel."</w:t>
      </w:r>
    </w:p>
    <w:p w14:paraId="2562C640" w14:textId="77777777" w:rsidR="00B67F4F" w:rsidRDefault="00B67F4F" w:rsidP="003842AC">
      <w:pPr>
        <w:pStyle w:val="ART"/>
        <w:jc w:val="left"/>
      </w:pPr>
      <w:r>
        <w:t>FIELD CONDITIONS</w:t>
      </w:r>
    </w:p>
    <w:p w14:paraId="595C3B6C" w14:textId="77777777" w:rsidR="008D29DA" w:rsidRDefault="00B67F4F" w:rsidP="003842AC">
      <w:pPr>
        <w:pStyle w:val="PR1"/>
        <w:jc w:val="left"/>
      </w:pPr>
      <w:r>
        <w:t>Field Measurements: Verify actual locations of walls and other construction contiguous with metal fabrications by field measurements before fabrication.</w:t>
      </w:r>
    </w:p>
    <w:p w14:paraId="42608496" w14:textId="77777777" w:rsidR="008D29DA" w:rsidRDefault="00A12568" w:rsidP="003842AC">
      <w:pPr>
        <w:pStyle w:val="PRT"/>
        <w:jc w:val="left"/>
      </w:pPr>
      <w:r>
        <w:t>PRODUCTS</w:t>
      </w:r>
    </w:p>
    <w:p w14:paraId="0BCB4CFB" w14:textId="77777777" w:rsidR="00A12568" w:rsidRDefault="00A12568" w:rsidP="003842AC">
      <w:pPr>
        <w:pStyle w:val="ART"/>
        <w:jc w:val="left"/>
      </w:pPr>
      <w:r>
        <w:t>PERFORMANCE REQUIREMENTS</w:t>
      </w:r>
    </w:p>
    <w:p w14:paraId="024FBDD6" w14:textId="77777777" w:rsidR="004A49B7" w:rsidRDefault="004A49B7" w:rsidP="004A49B7">
      <w:pPr>
        <w:pStyle w:val="CMT"/>
        <w:jc w:val="left"/>
      </w:pPr>
      <w:r>
        <w:t>"Thermal Movements" Paragraph below is for exterior metalwork; revise to suit Project conditions and metalwork exposure.</w:t>
      </w:r>
    </w:p>
    <w:p w14:paraId="483279D5" w14:textId="77777777" w:rsidR="00B67F4F" w:rsidRDefault="00B67F4F" w:rsidP="003842AC">
      <w:pPr>
        <w:pStyle w:val="PR1"/>
        <w:jc w:val="left"/>
      </w:pPr>
      <w:r>
        <w:t>Thermal Movements: Allow for thermal movements from ambient and surface temperature changes acting on exterior metal fabrications by preventing buckling, opening of joints, overstressing of components, failure of connections, and other detrimental effects.</w:t>
      </w:r>
    </w:p>
    <w:p w14:paraId="5378B7F9" w14:textId="77777777" w:rsidR="00B67F4F" w:rsidRPr="009B60A9" w:rsidRDefault="00B67F4F" w:rsidP="003842AC">
      <w:pPr>
        <w:pStyle w:val="PR2"/>
        <w:spacing w:before="240"/>
        <w:jc w:val="left"/>
      </w:pPr>
      <w:r w:rsidRPr="00811EE6">
        <w:t xml:space="preserve">Temperature Change: </w:t>
      </w:r>
      <w:r w:rsidR="003842AC">
        <w:rPr>
          <w:rStyle w:val="IP"/>
        </w:rPr>
        <w:t>120 deg F</w:t>
      </w:r>
      <w:r w:rsidRPr="004D4712">
        <w:t xml:space="preserve">, ambient; </w:t>
      </w:r>
      <w:r w:rsidR="003842AC">
        <w:rPr>
          <w:rStyle w:val="IP"/>
        </w:rPr>
        <w:t>180 deg F</w:t>
      </w:r>
      <w:r w:rsidRPr="004D4712">
        <w:t>, material surfaces</w:t>
      </w:r>
      <w:r w:rsidRPr="009B60A9">
        <w:t>.</w:t>
      </w:r>
    </w:p>
    <w:p w14:paraId="5936A2E6" w14:textId="77777777" w:rsidR="00B67F4F" w:rsidRDefault="00B67F4F" w:rsidP="003842AC">
      <w:pPr>
        <w:pStyle w:val="ART"/>
        <w:jc w:val="left"/>
      </w:pPr>
      <w:r>
        <w:t>METALS</w:t>
      </w:r>
    </w:p>
    <w:p w14:paraId="20142A6C" w14:textId="77777777" w:rsidR="00B67F4F" w:rsidRDefault="00B67F4F" w:rsidP="003842AC">
      <w:pPr>
        <w:pStyle w:val="PR1"/>
        <w:jc w:val="left"/>
      </w:pPr>
      <w:r>
        <w:t>Metal Surfaces, General: Provide materials with smooth, flat surfaces unless otherwise indicated. For metal fabrications exposed to view in the completed Work, provide materials without seam marks, roller marks, rolled trade names, or blemishes.</w:t>
      </w:r>
    </w:p>
    <w:p w14:paraId="40AC350B" w14:textId="77777777" w:rsidR="00B67F4F" w:rsidRDefault="00B67F4F" w:rsidP="003842AC">
      <w:pPr>
        <w:pStyle w:val="PR1"/>
        <w:jc w:val="left"/>
      </w:pPr>
      <w:r>
        <w:lastRenderedPageBreak/>
        <w:t>Steel Plates, Shapes, and Bars: ASTM A 36/A 36M.</w:t>
      </w:r>
    </w:p>
    <w:p w14:paraId="297BCF99" w14:textId="77777777" w:rsidR="00B67F4F" w:rsidRPr="00551A68" w:rsidRDefault="00B67F4F" w:rsidP="003842AC">
      <w:pPr>
        <w:pStyle w:val="CMT"/>
        <w:jc w:val="left"/>
      </w:pPr>
      <w:r w:rsidRPr="00551A68">
        <w:t>Usually retain Type 304 in "Stainless-Steel Sheet, Strip, and Plate" and "Stainless-Steel Bars and Shapes" paragraphs below; Type 316L is for corrosive environments.</w:t>
      </w:r>
    </w:p>
    <w:p w14:paraId="0DD7E9F1" w14:textId="41251AAF" w:rsidR="00B67F4F" w:rsidRPr="00551A68" w:rsidRDefault="00B67F4F" w:rsidP="003842AC">
      <w:pPr>
        <w:pStyle w:val="PR1"/>
        <w:jc w:val="left"/>
      </w:pPr>
      <w:r w:rsidRPr="00551A68">
        <w:t>Stainless-Steel Sheet, Strip, and Plate: ASTM A 240/A 240M or ASTM A 666, Type 304</w:t>
      </w:r>
      <w:r w:rsidR="00551A68" w:rsidRPr="00551A68">
        <w:t>.</w:t>
      </w:r>
    </w:p>
    <w:p w14:paraId="2F366F5C" w14:textId="377F2DA5" w:rsidR="00B67F4F" w:rsidRDefault="00B67F4F" w:rsidP="003842AC">
      <w:pPr>
        <w:pStyle w:val="PR1"/>
        <w:jc w:val="left"/>
      </w:pPr>
      <w:r>
        <w:t>Stainless-Steel Bars and Shapes: ASTM A 276</w:t>
      </w:r>
      <w:r w:rsidRPr="00551A68">
        <w:t>, Type 304.</w:t>
      </w:r>
    </w:p>
    <w:p w14:paraId="565AE7B9" w14:textId="77777777" w:rsidR="00B67F4F" w:rsidRDefault="00B67F4F" w:rsidP="003842AC">
      <w:pPr>
        <w:pStyle w:val="CMT"/>
        <w:jc w:val="left"/>
      </w:pPr>
      <w:r>
        <w:t>"Rolled-Steel Floor Plate" Paragraph below specifies yield strength of 30 ksi (205 MPa); revise if higher strength is required.</w:t>
      </w:r>
    </w:p>
    <w:p w14:paraId="78789319" w14:textId="77777777" w:rsidR="00B67F4F" w:rsidRDefault="00B67F4F" w:rsidP="003842AC">
      <w:pPr>
        <w:pStyle w:val="PR1"/>
        <w:jc w:val="left"/>
      </w:pPr>
      <w:r>
        <w:t>Rolled-Steel Floor Plate: ASTM A 786/A 786M, rolled from plate complying with ASTM A 36/A 36M or ASTM A 283/A 283M, Grade C or D.</w:t>
      </w:r>
    </w:p>
    <w:p w14:paraId="33BC9BA6" w14:textId="77777777" w:rsidR="00B67F4F" w:rsidRDefault="00B67F4F" w:rsidP="003842AC">
      <w:pPr>
        <w:pStyle w:val="CMT"/>
        <w:jc w:val="left"/>
      </w:pPr>
      <w:r>
        <w:t>Round steel tubing and pipe are sized differently. Pipe is designated by the terms "nominal pipe size (NPS)" in inches or "diameter nominal (DN)" in millimeters, and by "weight" or "schedule number." The NPS is approximately equal to the ID for Schedule 40 or Standard Weight pipe; the DN is a rounded conversion of the NPS. For other weights, the size is neither OD nor ID because the OD is kept the same for all weights (to allow use of the same pipe fittings) and the ID is varied to provide the required wall thickness. Round tube is designated by OD and wall thickness. Although the size designations are different, only the round tube sizes that match pipe sizes are generally available.</w:t>
      </w:r>
    </w:p>
    <w:p w14:paraId="65ABFAAE" w14:textId="77777777" w:rsidR="00B67F4F" w:rsidRDefault="00B67F4F" w:rsidP="003842AC">
      <w:pPr>
        <w:pStyle w:val="PR1"/>
        <w:jc w:val="left"/>
      </w:pPr>
      <w:r>
        <w:t>Steel Tubing: ASTM A 500/A 500M, cold-formed steel tubing.</w:t>
      </w:r>
    </w:p>
    <w:p w14:paraId="11BCDB14" w14:textId="77777777" w:rsidR="00B67F4F" w:rsidRDefault="00B67F4F" w:rsidP="003842AC">
      <w:pPr>
        <w:pStyle w:val="PR1"/>
        <w:jc w:val="left"/>
      </w:pPr>
      <w:r>
        <w:t>Steel Pipe: ASTM A 53/A 53M, Standard Weight (Schedule 40) unless otherwise indicated.</w:t>
      </w:r>
    </w:p>
    <w:p w14:paraId="152D3708" w14:textId="77777777" w:rsidR="00B67F4F" w:rsidRDefault="00B67F4F" w:rsidP="003842AC">
      <w:pPr>
        <w:pStyle w:val="CMT"/>
        <w:jc w:val="left"/>
      </w:pPr>
      <w:r>
        <w:t>"Slotted Channel Framing" Paragraph below describes typical component of metal channel framing systems such as that manufactured by Unistrut.</w:t>
      </w:r>
    </w:p>
    <w:p w14:paraId="02A4DA31" w14:textId="77777777" w:rsidR="00B67F4F" w:rsidRDefault="00B67F4F" w:rsidP="003842AC">
      <w:pPr>
        <w:pStyle w:val="PR1"/>
        <w:jc w:val="left"/>
      </w:pPr>
      <w:r w:rsidRPr="006342FC">
        <w:t>Slotted Channel Framing</w:t>
      </w:r>
      <w:r>
        <w:t>: Cold-formed metal box channels (struts) complying with MFMA-4.</w:t>
      </w:r>
    </w:p>
    <w:p w14:paraId="30A17122" w14:textId="77777777" w:rsidR="000F53EC" w:rsidRDefault="000F53EC" w:rsidP="000F53EC">
      <w:pPr>
        <w:pStyle w:val="PR2"/>
        <w:jc w:val="left"/>
      </w:pPr>
      <w:r>
        <w:t>Size of Channels: 1-5/8 by 1-5/8 inches unless otherwise noted.</w:t>
      </w:r>
    </w:p>
    <w:p w14:paraId="258CD752" w14:textId="77777777" w:rsidR="000F53EC" w:rsidRDefault="000F53EC" w:rsidP="000F53EC">
      <w:pPr>
        <w:pStyle w:val="PR2"/>
        <w:jc w:val="left"/>
      </w:pPr>
      <w:r>
        <w:t>Material: Galvanized steel, ASTM A 653/A 653M, commercial steel, Type B, with G90coating; 0.079-inch nominal thickness.</w:t>
      </w:r>
    </w:p>
    <w:p w14:paraId="6C0CE81D" w14:textId="78CCE48A" w:rsidR="000F53EC" w:rsidRDefault="000F53EC" w:rsidP="00143478">
      <w:pPr>
        <w:pStyle w:val="PR2"/>
        <w:jc w:val="left"/>
      </w:pPr>
      <w:r>
        <w:t>Material: Cold-rolled steel, ASTM A 1008/A 1008M, commercial steel, Type B; 0.0677-inc</w:t>
      </w:r>
    </w:p>
    <w:p w14:paraId="026E98F6" w14:textId="30E21358" w:rsidR="00B67F4F" w:rsidRDefault="00B67F4F" w:rsidP="000F53EC">
      <w:pPr>
        <w:pStyle w:val="PR1"/>
      </w:pPr>
      <w:r>
        <w:t>Cast Iron: Either gray iron, ASTM A 48/A 48M, or malleable iron, ASTM A 47/A 47M, unless otherwise indicated.</w:t>
      </w:r>
    </w:p>
    <w:p w14:paraId="67EED880" w14:textId="77777777" w:rsidR="00B67F4F" w:rsidRDefault="00B67F4F" w:rsidP="003842AC">
      <w:pPr>
        <w:pStyle w:val="PR1"/>
        <w:jc w:val="left"/>
      </w:pPr>
      <w:r>
        <w:t xml:space="preserve">Aluminum Plate and Sheet: </w:t>
      </w:r>
      <w:r w:rsidR="003842AC">
        <w:rPr>
          <w:rStyle w:val="IP"/>
        </w:rPr>
        <w:t>ASTM B 209</w:t>
      </w:r>
      <w:r>
        <w:t>, Alloy 6061-T6.</w:t>
      </w:r>
    </w:p>
    <w:p w14:paraId="50F49D1D" w14:textId="77777777" w:rsidR="00B67F4F" w:rsidRDefault="00B67F4F" w:rsidP="003842AC">
      <w:pPr>
        <w:pStyle w:val="PR1"/>
        <w:jc w:val="left"/>
      </w:pPr>
      <w:r>
        <w:t xml:space="preserve">Aluminum Extrusions: </w:t>
      </w:r>
      <w:r w:rsidR="003842AC">
        <w:rPr>
          <w:rStyle w:val="IP"/>
        </w:rPr>
        <w:t>ASTM B 221</w:t>
      </w:r>
      <w:r>
        <w:t>, Alloy 6063-T6.</w:t>
      </w:r>
    </w:p>
    <w:p w14:paraId="533C409E" w14:textId="77777777" w:rsidR="00B67F4F" w:rsidRDefault="00B67F4F" w:rsidP="003842AC">
      <w:pPr>
        <w:pStyle w:val="PR1"/>
        <w:jc w:val="left"/>
      </w:pPr>
      <w:r>
        <w:t>Aluminum-Alloy Rolled Tread Plate: ASTM B 632/B 632M, Alloy 6061-T6.</w:t>
      </w:r>
    </w:p>
    <w:p w14:paraId="4987DA7E" w14:textId="77777777" w:rsidR="00B67F4F" w:rsidRDefault="00B67F4F" w:rsidP="003842AC">
      <w:pPr>
        <w:pStyle w:val="PR1"/>
        <w:jc w:val="left"/>
      </w:pPr>
      <w:r>
        <w:t>Aluminum Castings: ASTM B 26/B 26M, Alloy 443.0-F.</w:t>
      </w:r>
    </w:p>
    <w:p w14:paraId="7BD5FF98" w14:textId="77777777" w:rsidR="00B67F4F" w:rsidRDefault="00B67F4F" w:rsidP="003842AC">
      <w:pPr>
        <w:pStyle w:val="PR1"/>
        <w:jc w:val="left"/>
      </w:pPr>
      <w:r>
        <w:t>Nickel Silver Extrusions: ASTM B 151/B 151M, Alloy UNS No. C74500.</w:t>
      </w:r>
    </w:p>
    <w:p w14:paraId="5BBB52AB" w14:textId="77777777" w:rsidR="00B67F4F" w:rsidRDefault="00B67F4F" w:rsidP="003842AC">
      <w:pPr>
        <w:pStyle w:val="ART"/>
        <w:jc w:val="left"/>
      </w:pPr>
      <w:r>
        <w:t>FASTENERS</w:t>
      </w:r>
    </w:p>
    <w:p w14:paraId="3C5F4C0E" w14:textId="77777777" w:rsidR="00B67F4F" w:rsidRDefault="00B67F4F" w:rsidP="003842AC">
      <w:pPr>
        <w:pStyle w:val="CMT"/>
        <w:jc w:val="left"/>
      </w:pPr>
      <w:r>
        <w:t>Usually retain Type 304 in "General" Paragraph below; retain Type 316 if required for corrosive environments.</w:t>
      </w:r>
    </w:p>
    <w:p w14:paraId="2EF57813" w14:textId="21DF5A22" w:rsidR="00B67F4F" w:rsidRDefault="00B67F4F" w:rsidP="003842AC">
      <w:pPr>
        <w:pStyle w:val="PR1"/>
        <w:jc w:val="left"/>
      </w:pPr>
      <w:r>
        <w:t xml:space="preserve">General: Unless otherwise indicated, </w:t>
      </w:r>
      <w:r w:rsidRPr="000F53EC">
        <w:t>provide Type 304</w:t>
      </w:r>
      <w:r>
        <w:t xml:space="preserve"> stainless-steel fasteners for exterior use and zinc-plated fasteners with coating complying with ASTM B 633 or </w:t>
      </w:r>
      <w:r w:rsidR="003842AC">
        <w:rPr>
          <w:rStyle w:val="IP"/>
        </w:rPr>
        <w:t>ASTM F 1941</w:t>
      </w:r>
      <w:r>
        <w:t>, Class Fe/Zn 5, at exterior walls. Select fasteners for type, grade, and class required.</w:t>
      </w:r>
    </w:p>
    <w:p w14:paraId="1A0C3337" w14:textId="77777777" w:rsidR="00B67F4F" w:rsidRDefault="00B67F4F" w:rsidP="003842AC">
      <w:pPr>
        <w:pStyle w:val="PR2"/>
        <w:spacing w:before="240"/>
        <w:jc w:val="left"/>
      </w:pPr>
      <w:r>
        <w:t>Provide stainless-steel fasteners for fastening aluminum.</w:t>
      </w:r>
    </w:p>
    <w:p w14:paraId="6115954D" w14:textId="77777777" w:rsidR="00B67F4F" w:rsidRDefault="00B67F4F" w:rsidP="003842AC">
      <w:pPr>
        <w:pStyle w:val="PR2"/>
        <w:jc w:val="left"/>
      </w:pPr>
      <w:r>
        <w:t>Provide stainless-steel fasteners for fastening stainless steel.</w:t>
      </w:r>
    </w:p>
    <w:p w14:paraId="140DA063" w14:textId="77777777" w:rsidR="00B67F4F" w:rsidRDefault="00B67F4F" w:rsidP="003842AC">
      <w:pPr>
        <w:pStyle w:val="PR2"/>
        <w:jc w:val="left"/>
      </w:pPr>
      <w:r>
        <w:t>Provide stainless-steel fasteners for fastening nickel silver.</w:t>
      </w:r>
    </w:p>
    <w:p w14:paraId="69CEC1A4" w14:textId="77777777" w:rsidR="00B67F4F" w:rsidRDefault="00B67F4F" w:rsidP="003842AC">
      <w:pPr>
        <w:pStyle w:val="PR2"/>
        <w:jc w:val="left"/>
      </w:pPr>
      <w:r>
        <w:t>Provide bronze fasteners for fastening bronze.</w:t>
      </w:r>
    </w:p>
    <w:p w14:paraId="3BE79BF3" w14:textId="77777777" w:rsidR="00B67F4F" w:rsidRDefault="00B67F4F" w:rsidP="003842AC">
      <w:pPr>
        <w:pStyle w:val="PR1"/>
        <w:jc w:val="left"/>
      </w:pPr>
      <w:r>
        <w:lastRenderedPageBreak/>
        <w:t xml:space="preserve">Steel Bolts and Nuts: Regular hexagon-head bolts, </w:t>
      </w:r>
      <w:r w:rsidR="003842AC">
        <w:rPr>
          <w:rStyle w:val="IP"/>
        </w:rPr>
        <w:t>ASTM A 307, Grade A</w:t>
      </w:r>
      <w:r>
        <w:t xml:space="preserve">; with hex nuts, </w:t>
      </w:r>
      <w:r w:rsidR="003842AC">
        <w:rPr>
          <w:rStyle w:val="IP"/>
        </w:rPr>
        <w:t>ASTM A 563</w:t>
      </w:r>
      <w:r>
        <w:t>; and, where indicated, flat washers.</w:t>
      </w:r>
    </w:p>
    <w:p w14:paraId="3F569E48" w14:textId="77777777" w:rsidR="00B67F4F" w:rsidRDefault="00B67F4F" w:rsidP="003842AC">
      <w:pPr>
        <w:pStyle w:val="CMT"/>
        <w:jc w:val="left"/>
      </w:pPr>
      <w:r>
        <w:t>Retain first option in "Stainless-Steel Bolts and Nuts" Paragraph below for use with Type 304; second option for use with Type 316L.</w:t>
      </w:r>
    </w:p>
    <w:p w14:paraId="7903044C" w14:textId="565D1F47" w:rsidR="00B67F4F" w:rsidRDefault="000F53EC" w:rsidP="003E1964">
      <w:pPr>
        <w:pStyle w:val="PR1"/>
      </w:pPr>
      <w:r>
        <w:t>Stainless-Steel Bolts and Nuts: Regular hexagon-head annealed stainless-steel bolts, ASTM F 593; with hex nuts, ASTM F 594; and, where indicated, flat washers; Alloy Group 1</w:t>
      </w:r>
      <w:r w:rsidR="00B67F4F">
        <w:t>.</w:t>
      </w:r>
    </w:p>
    <w:p w14:paraId="03C8D724" w14:textId="77777777" w:rsidR="00B67F4F" w:rsidRDefault="00B67F4F" w:rsidP="003842AC">
      <w:pPr>
        <w:pStyle w:val="PR1"/>
        <w:jc w:val="left"/>
      </w:pPr>
      <w:r>
        <w:t xml:space="preserve">Anchor Bolts: ASTM F 1554, Grade 36, of dimensions indicated; with nuts, </w:t>
      </w:r>
      <w:r>
        <w:rPr>
          <w:rStyle w:val="IP"/>
        </w:rPr>
        <w:t>ASTM A 563</w:t>
      </w:r>
      <w:r>
        <w:t>; and, where indicated, flat washers.</w:t>
      </w:r>
    </w:p>
    <w:p w14:paraId="4AF2398C" w14:textId="77777777" w:rsidR="00B67F4F" w:rsidRDefault="00B67F4F" w:rsidP="003842AC">
      <w:pPr>
        <w:pStyle w:val="PR2"/>
        <w:spacing w:before="240"/>
        <w:jc w:val="left"/>
      </w:pPr>
      <w:r>
        <w:t>Hot-dip galvanize or provide mechanically deposited, zinc coating where item being fastened is indicated to be galvanized.</w:t>
      </w:r>
    </w:p>
    <w:p w14:paraId="499695E9" w14:textId="77777777" w:rsidR="00B67F4F" w:rsidRDefault="00B67F4F" w:rsidP="003842AC">
      <w:pPr>
        <w:pStyle w:val="CMT"/>
        <w:jc w:val="left"/>
      </w:pPr>
      <w:r>
        <w:t>If retaining "Anchors, General" Paragraph below, indicate loads on Drawings and verify safety factors with Project's structural engineer.</w:t>
      </w:r>
    </w:p>
    <w:p w14:paraId="3101F49F" w14:textId="77777777" w:rsidR="00B67F4F" w:rsidRDefault="00B67F4F" w:rsidP="003842AC">
      <w:pPr>
        <w:pStyle w:val="PR1"/>
        <w:jc w:val="left"/>
      </w:pPr>
      <w:r>
        <w:t>Anchors, General: Anchors capable of sustaining, without failure, a load equal to six times the load imposed when installed in unit masonry and four times the load imposed when installed in concrete, as determined by testing according to ASTM E 488/E 488M, conducted by a qualified independent testing agency.</w:t>
      </w:r>
    </w:p>
    <w:p w14:paraId="33123D99" w14:textId="77777777" w:rsidR="00B67F4F" w:rsidRDefault="00B67F4F" w:rsidP="003842AC">
      <w:pPr>
        <w:pStyle w:val="PR1"/>
        <w:jc w:val="left"/>
      </w:pPr>
      <w:r>
        <w:t>Cast-in-Place Anchors in Concrete: Either threaded type or wedge type unless otherwise indicated; galvanized ferrous castings, either ASTM A 47/A 47M malleable iron or ASTM A 27/A 27M cast steel. Provide bolts, washers, and shims as needed, all hot-dip galvanized per ASTM F 2329.</w:t>
      </w:r>
    </w:p>
    <w:p w14:paraId="5DD1D525" w14:textId="3CDC2E6A" w:rsidR="00B67F4F" w:rsidRDefault="00B67F4F" w:rsidP="003842AC">
      <w:pPr>
        <w:pStyle w:val="PR1"/>
        <w:jc w:val="left"/>
      </w:pPr>
      <w:r>
        <w:t xml:space="preserve">Post-Installed Anchors: </w:t>
      </w:r>
      <w:r w:rsidRPr="000F53EC">
        <w:rPr>
          <w:bCs/>
        </w:rPr>
        <w:t>Torque-controlled expansion anchors</w:t>
      </w:r>
      <w:r>
        <w:t>.</w:t>
      </w:r>
    </w:p>
    <w:p w14:paraId="55EADFFB" w14:textId="77777777" w:rsidR="00B67F4F" w:rsidRDefault="00B67F4F" w:rsidP="003842AC">
      <w:pPr>
        <w:pStyle w:val="CMT"/>
        <w:jc w:val="left"/>
      </w:pPr>
      <w:r>
        <w:t>Material in "Material for Interior Locations" Subparagraph below protects against corrosion in an indoor atmosphere.</w:t>
      </w:r>
    </w:p>
    <w:p w14:paraId="2E9F7D79" w14:textId="77777777" w:rsidR="00B67F4F" w:rsidRDefault="00B67F4F" w:rsidP="003842AC">
      <w:pPr>
        <w:pStyle w:val="PR2"/>
        <w:spacing w:before="240"/>
        <w:jc w:val="left"/>
      </w:pPr>
      <w:r>
        <w:t xml:space="preserve">Material for Interior Locations: Carbon-steel components zinc plated to comply with ASTM B 633 or </w:t>
      </w:r>
      <w:r>
        <w:rPr>
          <w:rStyle w:val="IP"/>
        </w:rPr>
        <w:t>ASTM F 1941</w:t>
      </w:r>
      <w:r>
        <w:t>, Class Fe/Zn 5, unless otherwise indicated.</w:t>
      </w:r>
    </w:p>
    <w:p w14:paraId="379D43E7" w14:textId="77777777" w:rsidR="00B67F4F" w:rsidRDefault="00B67F4F" w:rsidP="003842AC">
      <w:pPr>
        <w:pStyle w:val="CMT"/>
        <w:jc w:val="left"/>
      </w:pPr>
      <w:r>
        <w:t>First option in "Material for Exterior Locations and Where Stainless Steel Is Indicated" Subparagraph below refers to Type 304 and similar alloys; second option refers to Type 316 and similar alloys.</w:t>
      </w:r>
    </w:p>
    <w:p w14:paraId="2742D08F" w14:textId="26BEB5A0" w:rsidR="00B67F4F" w:rsidRDefault="00B67F4F" w:rsidP="003842AC">
      <w:pPr>
        <w:pStyle w:val="PR2"/>
        <w:jc w:val="left"/>
      </w:pPr>
      <w:r>
        <w:t xml:space="preserve">Material for Exterior Locations and Where Stainless Steel Is Indicated: Alloy </w:t>
      </w:r>
      <w:r w:rsidRPr="000F53EC">
        <w:t>Group </w:t>
      </w:r>
      <w:r w:rsidRPr="000F53EC">
        <w:rPr>
          <w:rStyle w:val="IP"/>
        </w:rPr>
        <w:t>1</w:t>
      </w:r>
      <w:r>
        <w:t xml:space="preserve"> stainless-steel bolts, </w:t>
      </w:r>
      <w:r>
        <w:rPr>
          <w:rStyle w:val="IP"/>
        </w:rPr>
        <w:t>ASTM F 593</w:t>
      </w:r>
      <w:r>
        <w:t xml:space="preserve">, and nuts, </w:t>
      </w:r>
      <w:r>
        <w:rPr>
          <w:rStyle w:val="IP"/>
        </w:rPr>
        <w:t>ASTM F 594</w:t>
      </w:r>
      <w:r>
        <w:t>.</w:t>
      </w:r>
    </w:p>
    <w:p w14:paraId="4947B70B" w14:textId="77777777" w:rsidR="00B67F4F" w:rsidRDefault="00B67F4F" w:rsidP="003842AC">
      <w:pPr>
        <w:pStyle w:val="CMT"/>
        <w:jc w:val="left"/>
      </w:pPr>
      <w:r>
        <w:t>Retain "Slotted-Channel Inserts" Paragraph below if required for supporting elevator guide rails or other items on masonry or concrete walls.</w:t>
      </w:r>
    </w:p>
    <w:p w14:paraId="5F460A92" w14:textId="77777777" w:rsidR="00B67F4F" w:rsidRDefault="00B67F4F" w:rsidP="003842AC">
      <w:pPr>
        <w:pStyle w:val="PR1"/>
        <w:jc w:val="left"/>
      </w:pPr>
      <w:r>
        <w:t xml:space="preserve">Slotted-Channel Inserts: Cold-formed, hot-dip galvanized-steel box channels (struts) complying with MFMA-4, </w:t>
      </w:r>
      <w:r w:rsidR="00EF17A7">
        <w:rPr>
          <w:rStyle w:val="IP"/>
        </w:rPr>
        <w:t>1-5/8-</w:t>
      </w:r>
      <w:r>
        <w:rPr>
          <w:rStyle w:val="IP"/>
        </w:rPr>
        <w:t>by</w:t>
      </w:r>
      <w:r w:rsidR="00EF17A7">
        <w:rPr>
          <w:rStyle w:val="IP"/>
        </w:rPr>
        <w:t>-</w:t>
      </w:r>
      <w:r>
        <w:rPr>
          <w:rStyle w:val="IP"/>
        </w:rPr>
        <w:t>7/8 inches</w:t>
      </w:r>
      <w:r>
        <w:t xml:space="preserve"> by length indicated with anchor straps or studs not less than </w:t>
      </w:r>
      <w:r>
        <w:rPr>
          <w:rStyle w:val="IP"/>
        </w:rPr>
        <w:t>3 inches</w:t>
      </w:r>
      <w:r>
        <w:rPr>
          <w:rStyle w:val="SI"/>
        </w:rPr>
        <w:t xml:space="preserve"> </w:t>
      </w:r>
      <w:r>
        <w:t xml:space="preserve">long at not more than </w:t>
      </w:r>
      <w:r>
        <w:rPr>
          <w:rStyle w:val="IP"/>
        </w:rPr>
        <w:t>8 inches</w:t>
      </w:r>
      <w:r>
        <w:rPr>
          <w:rStyle w:val="SI"/>
        </w:rPr>
        <w:t xml:space="preserve"> </w:t>
      </w:r>
      <w:r>
        <w:t>o.c. Provide with temporary filler and tee-head bolts, complete with washers and nuts, all zinc-plated to comply with ASTM B 633, Class Fe/Zn 5, as needed for fastening to inserts.</w:t>
      </w:r>
    </w:p>
    <w:p w14:paraId="1D105A42" w14:textId="77777777" w:rsidR="00B67F4F" w:rsidRPr="00F86E4C" w:rsidRDefault="00B67F4F" w:rsidP="003842AC">
      <w:pPr>
        <w:pStyle w:val="ART"/>
        <w:jc w:val="left"/>
      </w:pPr>
      <w:r w:rsidRPr="001F5635">
        <w:t>MISCELLANEOUS MATERIALS.</w:t>
      </w:r>
    </w:p>
    <w:p w14:paraId="176359F0" w14:textId="30084780" w:rsidR="00B67F4F" w:rsidRDefault="00B67F4F" w:rsidP="003842AC">
      <w:pPr>
        <w:pStyle w:val="PR1"/>
        <w:jc w:val="left"/>
      </w:pPr>
      <w:r>
        <w:t xml:space="preserve">Shop Primers: Provide primers that comply with </w:t>
      </w:r>
      <w:r w:rsidR="00EF17A7" w:rsidRPr="000F53EC">
        <w:rPr>
          <w:bCs/>
        </w:rPr>
        <w:t xml:space="preserve">Section </w:t>
      </w:r>
      <w:r w:rsidR="00D43173" w:rsidRPr="000F53EC">
        <w:rPr>
          <w:bCs/>
        </w:rPr>
        <w:t>09 91 13</w:t>
      </w:r>
      <w:r w:rsidRPr="000F53EC">
        <w:rPr>
          <w:bCs/>
        </w:rPr>
        <w:t xml:space="preserve"> "Exterior Painting."] [</w:t>
      </w:r>
      <w:r w:rsidR="00EF17A7" w:rsidRPr="000F53EC">
        <w:rPr>
          <w:bCs/>
        </w:rPr>
        <w:t xml:space="preserve">Section </w:t>
      </w:r>
      <w:r w:rsidR="00D43173" w:rsidRPr="000F53EC">
        <w:rPr>
          <w:bCs/>
        </w:rPr>
        <w:t>09 91 23</w:t>
      </w:r>
      <w:r w:rsidRPr="000F53EC">
        <w:rPr>
          <w:bCs/>
        </w:rPr>
        <w:t xml:space="preserve"> Interior Painting." </w:t>
      </w:r>
    </w:p>
    <w:p w14:paraId="597E1C5C" w14:textId="77777777" w:rsidR="00B67F4F" w:rsidRDefault="00B67F4F" w:rsidP="003842AC">
      <w:pPr>
        <w:pStyle w:val="PR1"/>
        <w:jc w:val="left"/>
      </w:pPr>
      <w:r>
        <w:t>Universal Shop Primer: Fast-curing, lead- and chromate-free, universal modified-alkyd primer and compatible with topcoat.</w:t>
      </w:r>
    </w:p>
    <w:p w14:paraId="5612DCE6" w14:textId="77777777" w:rsidR="00B67F4F" w:rsidRDefault="00B67F4F" w:rsidP="003842AC">
      <w:pPr>
        <w:pStyle w:val="PR2"/>
        <w:spacing w:before="240"/>
        <w:jc w:val="left"/>
      </w:pPr>
      <w:r>
        <w:t>Use primer containing pigments that make it easily distinguishable from zinc-rich primer.</w:t>
      </w:r>
    </w:p>
    <w:p w14:paraId="2CB1377A" w14:textId="77777777" w:rsidR="00B67F4F" w:rsidRPr="00160960" w:rsidRDefault="00B67F4F" w:rsidP="003842AC">
      <w:pPr>
        <w:pStyle w:val="PR1"/>
        <w:jc w:val="left"/>
      </w:pPr>
      <w:r w:rsidRPr="00160960">
        <w:lastRenderedPageBreak/>
        <w:t xml:space="preserve">Epoxy Zinc-Rich Primer: </w:t>
      </w:r>
      <w:r w:rsidR="008A0524">
        <w:t>C</w:t>
      </w:r>
      <w:r w:rsidRPr="00160960">
        <w:t>ompatible with topcoat.</w:t>
      </w:r>
    </w:p>
    <w:p w14:paraId="25AA0795" w14:textId="77777777" w:rsidR="003D7A89" w:rsidRPr="00160960" w:rsidRDefault="003D7A89" w:rsidP="003842AC">
      <w:pPr>
        <w:pStyle w:val="PR2"/>
        <w:spacing w:before="240"/>
        <w:jc w:val="left"/>
      </w:pPr>
      <w:r w:rsidRPr="00160960">
        <w:t>Manufacturers: Subject to compliance with requirements, provide products by one of the following:</w:t>
      </w:r>
    </w:p>
    <w:p w14:paraId="06F1A4D1" w14:textId="77777777" w:rsidR="00D7620D" w:rsidRDefault="0060472A" w:rsidP="00D7620D">
      <w:pPr>
        <w:pStyle w:val="PR3"/>
        <w:spacing w:before="240"/>
        <w:jc w:val="left"/>
      </w:pPr>
      <w:r>
        <w:t>Carboline Company</w:t>
      </w:r>
      <w:r w:rsidR="00D7620D">
        <w:t>.</w:t>
      </w:r>
    </w:p>
    <w:p w14:paraId="7F4C968D" w14:textId="77777777" w:rsidR="003D7A89" w:rsidRPr="00160960" w:rsidRDefault="0060472A" w:rsidP="00D7620D">
      <w:pPr>
        <w:pStyle w:val="PR3"/>
        <w:jc w:val="left"/>
      </w:pPr>
      <w:r>
        <w:t>PPG Paints</w:t>
      </w:r>
      <w:r w:rsidR="00D7620D">
        <w:t>.</w:t>
      </w:r>
    </w:p>
    <w:p w14:paraId="38389B01" w14:textId="77777777" w:rsidR="003D7A89" w:rsidRPr="00160960" w:rsidRDefault="0060472A" w:rsidP="003842AC">
      <w:pPr>
        <w:pStyle w:val="PR3"/>
        <w:jc w:val="left"/>
      </w:pPr>
      <w:r>
        <w:t>Rust-Oleum</w:t>
      </w:r>
      <w:r w:rsidR="003D7A89" w:rsidRPr="00160960">
        <w:t>.</w:t>
      </w:r>
    </w:p>
    <w:p w14:paraId="6E9F51E6" w14:textId="77777777" w:rsidR="003D7A89" w:rsidRPr="00160960" w:rsidRDefault="003D7A89" w:rsidP="003842AC">
      <w:pPr>
        <w:pStyle w:val="PR3"/>
        <w:jc w:val="left"/>
      </w:pPr>
      <w:r w:rsidRPr="00160960">
        <w:t>Sherwin-Williams Company</w:t>
      </w:r>
      <w:r w:rsidR="00D7620D">
        <w:t>.</w:t>
      </w:r>
    </w:p>
    <w:p w14:paraId="7115CAE7" w14:textId="77777777" w:rsidR="003D7A89" w:rsidRPr="00160960" w:rsidRDefault="003D7A89" w:rsidP="003842AC">
      <w:pPr>
        <w:pStyle w:val="PR3"/>
        <w:jc w:val="left"/>
      </w:pPr>
      <w:r w:rsidRPr="00160960">
        <w:t>Or Equal.</w:t>
      </w:r>
    </w:p>
    <w:p w14:paraId="6C1604EA" w14:textId="77777777" w:rsidR="00B67F4F" w:rsidRDefault="00B67F4F" w:rsidP="003842AC">
      <w:pPr>
        <w:pStyle w:val="PR1"/>
        <w:jc w:val="left"/>
      </w:pPr>
      <w:r w:rsidRPr="00160960">
        <w:t>Shop Primer for Galvanized Steel: Pri</w:t>
      </w:r>
      <w:r>
        <w:t>mer formulated for exterior use over zinc-coated metal and compatible with finish paint systems indicated.</w:t>
      </w:r>
    </w:p>
    <w:p w14:paraId="23C76EBC" w14:textId="77777777" w:rsidR="00B67F4F" w:rsidRDefault="00B67F4F" w:rsidP="003842AC">
      <w:pPr>
        <w:pStyle w:val="PR1"/>
        <w:jc w:val="left"/>
      </w:pPr>
      <w:r>
        <w:t>Galvanizing Repair Paint: High-zinc-dust-content paint complying with SSPC-Paint 20 and compatible with paints specified to be used over it.</w:t>
      </w:r>
    </w:p>
    <w:p w14:paraId="34EFE12A" w14:textId="77777777" w:rsidR="00B67F4F" w:rsidRDefault="00B67F4F" w:rsidP="003842AC">
      <w:pPr>
        <w:pStyle w:val="PR1"/>
        <w:jc w:val="left"/>
      </w:pPr>
      <w:r>
        <w:t>Bituminous Paint: Cold-applied asphalt emulsion complying with ASTM D 1187/D 1187M.</w:t>
      </w:r>
    </w:p>
    <w:p w14:paraId="719DCAF1" w14:textId="77777777" w:rsidR="00C80260" w:rsidRDefault="00C80260" w:rsidP="003842AC">
      <w:pPr>
        <w:pStyle w:val="PR1"/>
        <w:jc w:val="left"/>
      </w:pPr>
      <w:r>
        <w:t>Nonshrink, Nonmetallic Grout: Factory-packaged, nonstaining, noncorrosive, nongaseous grout complying with ASTM C 1107/C 1107M. Provide grout specifically recommended by manufacturer for interior and exterior applications.</w:t>
      </w:r>
    </w:p>
    <w:p w14:paraId="4D7F72B7" w14:textId="77777777" w:rsidR="00B67F4F" w:rsidRDefault="00B67F4F" w:rsidP="003842AC">
      <w:pPr>
        <w:pStyle w:val="CMT"/>
        <w:jc w:val="left"/>
      </w:pPr>
      <w:r>
        <w:t>Retain "Concrete" Paragraph below if required for concrete-filled bollards</w:t>
      </w:r>
      <w:r w:rsidR="00277898">
        <w:t xml:space="preserve"> or </w:t>
      </w:r>
      <w:r>
        <w:t>footings for bollards.</w:t>
      </w:r>
    </w:p>
    <w:p w14:paraId="2D60B75D" w14:textId="77777777" w:rsidR="00B67F4F" w:rsidRDefault="00B67F4F" w:rsidP="003842AC">
      <w:pPr>
        <w:pStyle w:val="PR1"/>
        <w:jc w:val="left"/>
      </w:pPr>
      <w:r>
        <w:t>Concrete: Comply with requirements</w:t>
      </w:r>
      <w:r w:rsidR="00EF17A7">
        <w:t xml:space="preserve"> in Section </w:t>
      </w:r>
      <w:r w:rsidR="00D43173">
        <w:t>03 30 00</w:t>
      </w:r>
      <w:r>
        <w:t xml:space="preserve"> "Cast-in-Place Concrete" for normal-weight, air-entrained, concrete with a minimum 28-day compressive strength of </w:t>
      </w:r>
      <w:r>
        <w:rPr>
          <w:rStyle w:val="IP"/>
        </w:rPr>
        <w:t>3000 psi</w:t>
      </w:r>
      <w:r>
        <w:t>.</w:t>
      </w:r>
    </w:p>
    <w:p w14:paraId="72673F4D" w14:textId="77777777" w:rsidR="00B67F4F" w:rsidRPr="008A0524" w:rsidRDefault="00B67F4F" w:rsidP="003842AC">
      <w:pPr>
        <w:pStyle w:val="ART"/>
        <w:jc w:val="left"/>
      </w:pPr>
      <w:r w:rsidRPr="008A0524">
        <w:t>FABRICATION, GENERAL</w:t>
      </w:r>
    </w:p>
    <w:p w14:paraId="7DF468FA" w14:textId="77777777" w:rsidR="00B67F4F" w:rsidRDefault="00B67F4F" w:rsidP="003842AC">
      <w:pPr>
        <w:pStyle w:val="PR1"/>
        <w:jc w:val="left"/>
      </w:pPr>
      <w:r>
        <w:t>Shop Assembly: Preassemble items in the shop to greatest extent possible. Disassemble units only as necessary for shipping and handling limitations. Use connections that maintain structural value of joined pieces. Clearly mark units for reassembly and coordinated installation.</w:t>
      </w:r>
    </w:p>
    <w:p w14:paraId="246C3057" w14:textId="77777777" w:rsidR="00B67F4F" w:rsidRDefault="00B67F4F" w:rsidP="003842AC">
      <w:pPr>
        <w:pStyle w:val="PR1"/>
        <w:jc w:val="left"/>
      </w:pPr>
      <w:r>
        <w:t xml:space="preserve">Cut, drill, and punch metals cleanly and accurately. Remove burrs and ease edges to a radius of approximately </w:t>
      </w:r>
      <w:r w:rsidR="00EF17A7">
        <w:rPr>
          <w:rStyle w:val="IP"/>
        </w:rPr>
        <w:t>1/32-</w:t>
      </w:r>
      <w:r>
        <w:rPr>
          <w:rStyle w:val="IP"/>
        </w:rPr>
        <w:t>inch</w:t>
      </w:r>
      <w:r>
        <w:t xml:space="preserve"> unless otherwise indicated. Remove sharp or rough areas on exposed surfaces.</w:t>
      </w:r>
    </w:p>
    <w:p w14:paraId="65873446" w14:textId="77777777" w:rsidR="00B67F4F" w:rsidRDefault="00B67F4F" w:rsidP="003842AC">
      <w:pPr>
        <w:pStyle w:val="PR1"/>
        <w:jc w:val="left"/>
      </w:pPr>
      <w:r>
        <w:t>Form bent-metal corners to smallest radius possible without causing grain separation or otherwise impairing work.</w:t>
      </w:r>
    </w:p>
    <w:p w14:paraId="0EED43E4" w14:textId="77777777" w:rsidR="00B67F4F" w:rsidRDefault="00B67F4F" w:rsidP="003842AC">
      <w:pPr>
        <w:pStyle w:val="PR1"/>
        <w:jc w:val="left"/>
      </w:pPr>
      <w:r>
        <w:t>Form exposed work with accurate angles and surfaces and straight edges.</w:t>
      </w:r>
    </w:p>
    <w:p w14:paraId="3F5228DE" w14:textId="77777777" w:rsidR="00B67F4F" w:rsidRDefault="00B67F4F" w:rsidP="003842AC">
      <w:pPr>
        <w:pStyle w:val="PR1"/>
        <w:jc w:val="left"/>
      </w:pPr>
      <w:r>
        <w:t>Weld corners and seams continuously to comply with the following:</w:t>
      </w:r>
    </w:p>
    <w:p w14:paraId="4DF6987A" w14:textId="77777777" w:rsidR="00B67F4F" w:rsidRDefault="00B67F4F" w:rsidP="003842AC">
      <w:pPr>
        <w:pStyle w:val="PR2"/>
        <w:spacing w:before="240"/>
        <w:jc w:val="left"/>
      </w:pPr>
      <w:r>
        <w:lastRenderedPageBreak/>
        <w:t>Use materials and methods that minimize distortion and develop strength and corrosion resistance of base metals.</w:t>
      </w:r>
    </w:p>
    <w:p w14:paraId="08445345" w14:textId="77777777" w:rsidR="00B67F4F" w:rsidRDefault="00B67F4F" w:rsidP="003842AC">
      <w:pPr>
        <w:pStyle w:val="PR2"/>
        <w:jc w:val="left"/>
      </w:pPr>
      <w:r>
        <w:t>Obtain fusion without undercut or overlap.</w:t>
      </w:r>
    </w:p>
    <w:p w14:paraId="403B3477" w14:textId="77777777" w:rsidR="00B67F4F" w:rsidRDefault="00B67F4F" w:rsidP="003842AC">
      <w:pPr>
        <w:pStyle w:val="PR2"/>
        <w:jc w:val="left"/>
      </w:pPr>
      <w:r>
        <w:t>Remove welding flux immediately.</w:t>
      </w:r>
    </w:p>
    <w:p w14:paraId="3A588E20" w14:textId="77777777" w:rsidR="00B67F4F" w:rsidRPr="00294745" w:rsidRDefault="00B67F4F" w:rsidP="003842AC">
      <w:pPr>
        <w:pStyle w:val="PR2"/>
        <w:jc w:val="left"/>
      </w:pPr>
      <w:r>
        <w:t xml:space="preserve">At exposed connections, finish exposed welds and surfaces smooth and blended so no roughness </w:t>
      </w:r>
      <w:r w:rsidRPr="00294745">
        <w:t>shows after finishing</w:t>
      </w:r>
      <w:r w:rsidRPr="004D4712">
        <w:t> and contour of welded surface matches that of adjacent surface</w:t>
      </w:r>
      <w:r w:rsidRPr="00294745">
        <w:t>.</w:t>
      </w:r>
    </w:p>
    <w:p w14:paraId="725133BE" w14:textId="77777777" w:rsidR="00B67F4F" w:rsidRDefault="00B67F4F" w:rsidP="003842AC">
      <w:pPr>
        <w:pStyle w:val="PR1"/>
        <w:jc w:val="left"/>
      </w:pPr>
      <w:r>
        <w:t>Form exposed connections with hairline joints, flush and smooth, using concealed fasteners or welds where possible. Where exposed fasteners are required, use Phillips flat-head (countersunk) fasteners unless otherwise indicated. Locate joints where least conspicuous.</w:t>
      </w:r>
    </w:p>
    <w:p w14:paraId="303B0339" w14:textId="77777777" w:rsidR="00B67F4F" w:rsidRDefault="00B67F4F" w:rsidP="003842AC">
      <w:pPr>
        <w:pStyle w:val="PR1"/>
        <w:jc w:val="left"/>
      </w:pPr>
      <w:r>
        <w:t>Fabricate seams and other connections that are exposed to weather in a manner to exclude water. Provide weep holes where water may accumulate.</w:t>
      </w:r>
    </w:p>
    <w:p w14:paraId="62F77DA4" w14:textId="77777777" w:rsidR="00B67F4F" w:rsidRDefault="00B67F4F" w:rsidP="003842AC">
      <w:pPr>
        <w:pStyle w:val="PR1"/>
        <w:jc w:val="left"/>
      </w:pPr>
      <w:r>
        <w:t>Cut, reinforce, drill, and tap metal fabrications as indicated to receive finish hardware, screws, and similar items.</w:t>
      </w:r>
    </w:p>
    <w:p w14:paraId="4B9BF7E9" w14:textId="77777777" w:rsidR="00B67F4F" w:rsidRDefault="00B67F4F" w:rsidP="003842AC">
      <w:pPr>
        <w:pStyle w:val="PR1"/>
        <w:jc w:val="left"/>
      </w:pPr>
      <w:r>
        <w:t>Provide for anchorage of type indicated; coordinate with supporting structure. Space anchoring devices to secure metal fabrications rigidly in place and to support indicated loads.</w:t>
      </w:r>
    </w:p>
    <w:p w14:paraId="39827EBC" w14:textId="77777777" w:rsidR="00B67F4F" w:rsidRDefault="00B67F4F" w:rsidP="003842AC">
      <w:pPr>
        <w:pStyle w:val="PR1"/>
        <w:jc w:val="left"/>
      </w:pPr>
      <w:r>
        <w:t xml:space="preserve">Where units are indicated to be cast into concrete or built into masonry, equip with integrally welded steel strap anchors, </w:t>
      </w:r>
      <w:r>
        <w:rPr>
          <w:rStyle w:val="IP"/>
        </w:rPr>
        <w:t>1/8</w:t>
      </w:r>
      <w:r w:rsidR="00EF17A7">
        <w:rPr>
          <w:rStyle w:val="IP"/>
        </w:rPr>
        <w:t>-</w:t>
      </w:r>
      <w:r>
        <w:rPr>
          <w:rStyle w:val="IP"/>
        </w:rPr>
        <w:t>by</w:t>
      </w:r>
      <w:r w:rsidR="00EF17A7">
        <w:rPr>
          <w:rStyle w:val="IP"/>
        </w:rPr>
        <w:t>-</w:t>
      </w:r>
      <w:r>
        <w:rPr>
          <w:rStyle w:val="IP"/>
        </w:rPr>
        <w:t>1-1/2 inches</w:t>
      </w:r>
      <w:r>
        <w:t xml:space="preserve">, with a minimum </w:t>
      </w:r>
      <w:r>
        <w:rPr>
          <w:rStyle w:val="IP"/>
        </w:rPr>
        <w:t>6-inch</w:t>
      </w:r>
      <w:r>
        <w:t xml:space="preserve"> embedment and </w:t>
      </w:r>
      <w:r>
        <w:rPr>
          <w:rStyle w:val="IP"/>
        </w:rPr>
        <w:t>2-inch</w:t>
      </w:r>
      <w:r>
        <w:t xml:space="preserve"> hook, not less than </w:t>
      </w:r>
      <w:r>
        <w:rPr>
          <w:rStyle w:val="IP"/>
        </w:rPr>
        <w:t>8 inches</w:t>
      </w:r>
      <w:r>
        <w:t xml:space="preserve"> from ends and corners of units and </w:t>
      </w:r>
      <w:r>
        <w:rPr>
          <w:rStyle w:val="IP"/>
        </w:rPr>
        <w:t>24 inches</w:t>
      </w:r>
      <w:r>
        <w:t xml:space="preserve"> o.c., unless otherwise indicated.</w:t>
      </w:r>
    </w:p>
    <w:p w14:paraId="5E44CB03" w14:textId="77777777" w:rsidR="00B67F4F" w:rsidRDefault="008A0524" w:rsidP="003842AC">
      <w:pPr>
        <w:pStyle w:val="CMT"/>
        <w:jc w:val="left"/>
      </w:pPr>
      <w:r>
        <w:t>A</w:t>
      </w:r>
      <w:r w:rsidR="00B67F4F">
        <w:t>rticles below specify fabrication requirements for typical metal fabrications; revise those retained to suit Project and insert others as required. Not all metal fabrications require separate fabrication articles but instead rely on the general requirements above and details indicated on Drawings.</w:t>
      </w:r>
    </w:p>
    <w:p w14:paraId="102D0E54" w14:textId="77777777" w:rsidR="00B67F4F" w:rsidRPr="008A0524" w:rsidRDefault="00B67F4F" w:rsidP="003842AC">
      <w:pPr>
        <w:pStyle w:val="ART"/>
        <w:jc w:val="left"/>
      </w:pPr>
      <w:r w:rsidRPr="008A0524">
        <w:t>MISCELLANEOUS FRAMING AND SUPPORTS</w:t>
      </w:r>
    </w:p>
    <w:p w14:paraId="2B8B76FF" w14:textId="77777777" w:rsidR="00B67F4F" w:rsidRDefault="00B67F4F" w:rsidP="003842AC">
      <w:pPr>
        <w:pStyle w:val="PR1"/>
        <w:jc w:val="left"/>
      </w:pPr>
      <w:r>
        <w:t>General: Provide steel framing and supports not specified in other Sections as needed to complete the Work.</w:t>
      </w:r>
    </w:p>
    <w:p w14:paraId="2060DD3F" w14:textId="77777777" w:rsidR="00B67F4F" w:rsidRDefault="00B67F4F" w:rsidP="003842AC">
      <w:pPr>
        <w:pStyle w:val="PR1"/>
        <w:jc w:val="left"/>
      </w:pPr>
      <w:r>
        <w:t>Fabricate units from steel shapes, plates, and bars of welded construction unless otherwise indicated. Fabricate to sizes, shapes, and profiles indicated and as necessary to receive adjacent construction.</w:t>
      </w:r>
    </w:p>
    <w:p w14:paraId="3F146DBD" w14:textId="77777777" w:rsidR="00B67F4F" w:rsidRDefault="00B67F4F" w:rsidP="003842AC">
      <w:pPr>
        <w:pStyle w:val="PR2"/>
        <w:spacing w:before="240"/>
        <w:jc w:val="left"/>
      </w:pPr>
      <w:r>
        <w:t>Fabricate units from slotted channel framing where indicated.</w:t>
      </w:r>
    </w:p>
    <w:p w14:paraId="0DC2B9D0" w14:textId="77777777" w:rsidR="00B67F4F" w:rsidRDefault="00B67F4F" w:rsidP="003842AC">
      <w:pPr>
        <w:pStyle w:val="PR2"/>
        <w:jc w:val="left"/>
      </w:pPr>
      <w:r>
        <w:t>Furnish inserts for units installed after concrete is placed.</w:t>
      </w:r>
    </w:p>
    <w:p w14:paraId="025F255A" w14:textId="77777777" w:rsidR="00B67F4F" w:rsidRDefault="00B67F4F" w:rsidP="003842AC">
      <w:pPr>
        <w:pStyle w:val="PR1"/>
        <w:jc w:val="left"/>
      </w:pPr>
      <w:r>
        <w:t xml:space="preserve">Fabricate supports for operable partitions from continuous steel beams of </w:t>
      </w:r>
      <w:r w:rsidRPr="00294745">
        <w:t xml:space="preserve">sizes </w:t>
      </w:r>
      <w:r w:rsidRPr="004D4712">
        <w:t>indicated</w:t>
      </w:r>
      <w:r>
        <w:t xml:space="preserve"> with attached bearing plates, anchors, and braces </w:t>
      </w:r>
      <w:r w:rsidRPr="00294745">
        <w:t xml:space="preserve">as </w:t>
      </w:r>
      <w:r w:rsidRPr="004D4712">
        <w:t>indicated</w:t>
      </w:r>
      <w:r>
        <w:t>. Drill or punch bottom flanges of beams to receive partition track hanger rods; locate holes where indicated on operable partition Shop Drawings.</w:t>
      </w:r>
    </w:p>
    <w:p w14:paraId="1728976F" w14:textId="77777777" w:rsidR="00B67F4F" w:rsidRDefault="00B67F4F" w:rsidP="003842AC">
      <w:pPr>
        <w:pStyle w:val="CMT"/>
        <w:jc w:val="left"/>
      </w:pPr>
      <w:r>
        <w:t>Revise first paragraph below if tubing is used. Revise default weld size requirement, or delete and detail welds on Drawings to suit Project.</w:t>
      </w:r>
    </w:p>
    <w:p w14:paraId="0B463779" w14:textId="77777777" w:rsidR="00B67F4F" w:rsidRDefault="00B67F4F" w:rsidP="003842AC">
      <w:pPr>
        <w:pStyle w:val="PR1"/>
        <w:jc w:val="left"/>
      </w:pPr>
      <w:r>
        <w:t xml:space="preserve">Fabricate steel pipe columns for supporting wood frame construction from steel pipe with steel baseplates and top plates as indicated. Drill or punch baseplates and top </w:t>
      </w:r>
      <w:r>
        <w:lastRenderedPageBreak/>
        <w:t>plates for anchor and connection bolts and weld to pipe with fillet welds all around. Make welds the same size as pipe wall thickness unless otherwise indicated.</w:t>
      </w:r>
    </w:p>
    <w:p w14:paraId="1FCAE5A4" w14:textId="77777777" w:rsidR="00B67F4F" w:rsidRDefault="00B67F4F" w:rsidP="003842AC">
      <w:pPr>
        <w:pStyle w:val="PR2"/>
        <w:spacing w:before="240"/>
        <w:jc w:val="left"/>
      </w:pPr>
      <w:r>
        <w:t>Unless otherwise indicated, fabricate from Schedule 40 steel pipe.</w:t>
      </w:r>
    </w:p>
    <w:p w14:paraId="45D87F66" w14:textId="77777777" w:rsidR="00B67F4F" w:rsidRDefault="00B67F4F" w:rsidP="003842AC">
      <w:pPr>
        <w:pStyle w:val="PR2"/>
        <w:jc w:val="left"/>
      </w:pPr>
      <w:r>
        <w:t xml:space="preserve">Unless otherwise indicated, provide </w:t>
      </w:r>
      <w:r>
        <w:rPr>
          <w:rStyle w:val="IP"/>
        </w:rPr>
        <w:t>1/2-inch</w:t>
      </w:r>
      <w:r>
        <w:t xml:space="preserve"> baseplates with four </w:t>
      </w:r>
      <w:r>
        <w:rPr>
          <w:rStyle w:val="IP"/>
        </w:rPr>
        <w:t>5/8-inch</w:t>
      </w:r>
      <w:r>
        <w:t xml:space="preserve"> anchor bolts and </w:t>
      </w:r>
      <w:r>
        <w:rPr>
          <w:rStyle w:val="IP"/>
        </w:rPr>
        <w:t>1/4-inch</w:t>
      </w:r>
      <w:r>
        <w:t xml:space="preserve"> top plates.</w:t>
      </w:r>
    </w:p>
    <w:p w14:paraId="1D9C3616" w14:textId="77777777" w:rsidR="00B67F4F" w:rsidRDefault="00B67F4F" w:rsidP="003842AC">
      <w:pPr>
        <w:pStyle w:val="CMT"/>
        <w:jc w:val="left"/>
      </w:pPr>
      <w:r>
        <w:t>Retain one of two paragraphs below if required. If retaining either, indicate applicable items on Drawings.</w:t>
      </w:r>
    </w:p>
    <w:p w14:paraId="0CD3AF28" w14:textId="77777777" w:rsidR="00B67F4F" w:rsidRDefault="00B67F4F" w:rsidP="003842AC">
      <w:pPr>
        <w:pStyle w:val="PR1"/>
        <w:jc w:val="left"/>
      </w:pPr>
      <w:r>
        <w:t>Galvanize miscellaneous framing and supports where indicated.</w:t>
      </w:r>
    </w:p>
    <w:p w14:paraId="2FF337BF" w14:textId="77777777" w:rsidR="00B67F4F" w:rsidRDefault="00B67F4F" w:rsidP="003842AC">
      <w:pPr>
        <w:pStyle w:val="PR1"/>
        <w:jc w:val="left"/>
      </w:pPr>
      <w:r>
        <w:t xml:space="preserve">Prime miscellaneous framing and </w:t>
      </w:r>
      <w:r w:rsidRPr="00294745">
        <w:t xml:space="preserve">supports with </w:t>
      </w:r>
      <w:r w:rsidRPr="004D4712">
        <w:t>zinc-rich primer</w:t>
      </w:r>
      <w:r w:rsidRPr="00294745">
        <w:t xml:space="preserve"> where</w:t>
      </w:r>
      <w:r>
        <w:t xml:space="preserve"> indicated.</w:t>
      </w:r>
    </w:p>
    <w:p w14:paraId="20AE664B" w14:textId="77777777" w:rsidR="00B67F4F" w:rsidRPr="008A0524" w:rsidRDefault="00B67F4F" w:rsidP="003842AC">
      <w:pPr>
        <w:pStyle w:val="ART"/>
        <w:jc w:val="left"/>
      </w:pPr>
      <w:r w:rsidRPr="008A0524">
        <w:t>SHELF ANGLES</w:t>
      </w:r>
    </w:p>
    <w:p w14:paraId="5D96FECC" w14:textId="77777777" w:rsidR="00B67F4F" w:rsidRDefault="00B67F4F" w:rsidP="003842AC">
      <w:pPr>
        <w:pStyle w:val="CMT"/>
        <w:jc w:val="left"/>
      </w:pPr>
      <w:r>
        <w:t>Retain this article for angles supported from concrete frame. Angles connected to structural-steel framing are specified in Section</w:t>
      </w:r>
      <w:r w:rsidR="00EF17A7">
        <w:t xml:space="preserve"> </w:t>
      </w:r>
      <w:r w:rsidR="0064752A">
        <w:t>05 12 00</w:t>
      </w:r>
      <w:r>
        <w:t xml:space="preserve"> "Structural Steel Framing."</w:t>
      </w:r>
    </w:p>
    <w:p w14:paraId="04B9B0C1" w14:textId="77777777" w:rsidR="00B67F4F" w:rsidRDefault="00B67F4F" w:rsidP="003842AC">
      <w:pPr>
        <w:pStyle w:val="PR1"/>
        <w:jc w:val="left"/>
      </w:pPr>
      <w:r>
        <w:t xml:space="preserve">Fabricate shelf angles from steel angles of sizes indicated and for attachment to concrete framing. Provide horizontally slotted holes to receive </w:t>
      </w:r>
      <w:r>
        <w:rPr>
          <w:rStyle w:val="IP"/>
        </w:rPr>
        <w:t>3/4-inch</w:t>
      </w:r>
      <w:r>
        <w:t xml:space="preserve"> bolts, spaced not more than </w:t>
      </w:r>
      <w:r>
        <w:rPr>
          <w:rStyle w:val="IP"/>
        </w:rPr>
        <w:t>6 inches</w:t>
      </w:r>
      <w:r>
        <w:rPr>
          <w:rStyle w:val="SI"/>
        </w:rPr>
        <w:t xml:space="preserve"> </w:t>
      </w:r>
      <w:r>
        <w:t xml:space="preserve">from ends and </w:t>
      </w:r>
      <w:r>
        <w:rPr>
          <w:rStyle w:val="IP"/>
        </w:rPr>
        <w:t>24 inches</w:t>
      </w:r>
      <w:r>
        <w:rPr>
          <w:rStyle w:val="SI"/>
        </w:rPr>
        <w:t xml:space="preserve"> </w:t>
      </w:r>
      <w:r>
        <w:t>o.c., unless otherwise indicated.</w:t>
      </w:r>
    </w:p>
    <w:p w14:paraId="62BE8B04" w14:textId="77777777" w:rsidR="00B67F4F" w:rsidRDefault="00B67F4F" w:rsidP="003842AC">
      <w:pPr>
        <w:pStyle w:val="PR2"/>
        <w:spacing w:before="240"/>
        <w:jc w:val="left"/>
      </w:pPr>
      <w:r>
        <w:t>Provide mitered and welded units at corners.</w:t>
      </w:r>
    </w:p>
    <w:p w14:paraId="42E80D6B" w14:textId="77777777" w:rsidR="00B67F4F" w:rsidRDefault="00B67F4F" w:rsidP="003842AC">
      <w:pPr>
        <w:pStyle w:val="PR2"/>
        <w:jc w:val="left"/>
      </w:pPr>
      <w:r>
        <w:t xml:space="preserve">Provide open joints in shelf angles at expansion and control joints. Make open joint approximately </w:t>
      </w:r>
      <w:r>
        <w:rPr>
          <w:rStyle w:val="IP"/>
        </w:rPr>
        <w:t>2 inches</w:t>
      </w:r>
      <w:r>
        <w:rPr>
          <w:rStyle w:val="SI"/>
        </w:rPr>
        <w:t xml:space="preserve"> </w:t>
      </w:r>
      <w:r>
        <w:t>larger than expansion or control joint.</w:t>
      </w:r>
    </w:p>
    <w:p w14:paraId="5B578A1A" w14:textId="77777777" w:rsidR="00B67F4F" w:rsidRDefault="00B67F4F" w:rsidP="003842AC">
      <w:pPr>
        <w:pStyle w:val="PR1"/>
        <w:jc w:val="left"/>
      </w:pPr>
      <w:r>
        <w:t>For cavity walls, provide vertical channel brackets to support angles from backup masonry and concrete.</w:t>
      </w:r>
    </w:p>
    <w:p w14:paraId="4859E52E" w14:textId="77777777" w:rsidR="00B67F4F" w:rsidRDefault="00B67F4F" w:rsidP="003842AC">
      <w:pPr>
        <w:pStyle w:val="PR1"/>
        <w:jc w:val="left"/>
      </w:pPr>
      <w:r>
        <w:t>Galvanize shelf angles located in exterior walls.</w:t>
      </w:r>
    </w:p>
    <w:p w14:paraId="3BB9F878" w14:textId="77777777" w:rsidR="00B67F4F" w:rsidRPr="00F86E4C" w:rsidRDefault="00B67F4F" w:rsidP="003842AC">
      <w:pPr>
        <w:pStyle w:val="PR1"/>
        <w:jc w:val="left"/>
      </w:pPr>
      <w:r>
        <w:t xml:space="preserve">Prime shelf angles located in exterior </w:t>
      </w:r>
      <w:r w:rsidRPr="00F86E4C">
        <w:t xml:space="preserve">walls with </w:t>
      </w:r>
      <w:r w:rsidRPr="004D4712">
        <w:t>zinc-rich primer.</w:t>
      </w:r>
      <w:r w:rsidRPr="00F86E4C">
        <w:t xml:space="preserve"> </w:t>
      </w:r>
    </w:p>
    <w:p w14:paraId="687DD681" w14:textId="77777777" w:rsidR="00B67F4F" w:rsidRDefault="00B67F4F" w:rsidP="003842AC">
      <w:pPr>
        <w:pStyle w:val="CMT"/>
        <w:jc w:val="left"/>
      </w:pPr>
      <w:r>
        <w:t>Retain paragraph below if inserts are not specified in Section</w:t>
      </w:r>
      <w:r w:rsidR="00EF17A7">
        <w:t xml:space="preserve"> </w:t>
      </w:r>
      <w:r w:rsidR="0064752A">
        <w:t>03 30 00</w:t>
      </w:r>
      <w:r>
        <w:t xml:space="preserve"> "Cast-in-Place Concrete."</w:t>
      </w:r>
    </w:p>
    <w:p w14:paraId="3E9AF492" w14:textId="77777777" w:rsidR="00B67F4F" w:rsidRDefault="00B67F4F" w:rsidP="003842AC">
      <w:pPr>
        <w:pStyle w:val="PR1"/>
        <w:jc w:val="left"/>
      </w:pPr>
      <w:r>
        <w:t>Furnish wedge-type concrete inserts, complete with fasteners, to attach shelf angles to cast-in-place concrete.</w:t>
      </w:r>
    </w:p>
    <w:p w14:paraId="59A5597B" w14:textId="77777777" w:rsidR="00B67F4F" w:rsidRPr="008A0524" w:rsidRDefault="00B67F4F" w:rsidP="003842AC">
      <w:pPr>
        <w:pStyle w:val="ART"/>
        <w:jc w:val="left"/>
      </w:pPr>
      <w:r w:rsidRPr="008A0524">
        <w:t>METAL LADDERS</w:t>
      </w:r>
    </w:p>
    <w:p w14:paraId="3766B8B9" w14:textId="77777777" w:rsidR="00B67F4F" w:rsidRDefault="00B67F4F" w:rsidP="003842AC">
      <w:pPr>
        <w:pStyle w:val="PR1"/>
        <w:jc w:val="left"/>
      </w:pPr>
      <w:r>
        <w:t>General:</w:t>
      </w:r>
    </w:p>
    <w:p w14:paraId="7AC96067" w14:textId="77777777" w:rsidR="00B67F4F" w:rsidRDefault="00B67F4F" w:rsidP="003842AC">
      <w:pPr>
        <w:pStyle w:val="CMT"/>
        <w:jc w:val="left"/>
      </w:pPr>
      <w:r>
        <w:t>ANSI A14.3 specifies minimum design requirements for ladders and safety cages.</w:t>
      </w:r>
    </w:p>
    <w:p w14:paraId="1A844F66" w14:textId="5ACB8F1B" w:rsidR="00B67F4F" w:rsidRDefault="00B67F4F" w:rsidP="003842AC">
      <w:pPr>
        <w:pStyle w:val="PR2"/>
        <w:spacing w:before="240"/>
        <w:jc w:val="left"/>
      </w:pPr>
      <w:r>
        <w:t>Comply with ANSI A14.3</w:t>
      </w:r>
      <w:r>
        <w:rPr>
          <w:b/>
        </w:rPr>
        <w:t>,</w:t>
      </w:r>
      <w:r w:rsidRPr="003C72CA">
        <w:rPr>
          <w:bCs/>
        </w:rPr>
        <w:t> except for elevator pit ladders.</w:t>
      </w:r>
    </w:p>
    <w:p w14:paraId="60E6B8D2" w14:textId="77777777" w:rsidR="00B67F4F" w:rsidRDefault="00B67F4F" w:rsidP="003842AC">
      <w:pPr>
        <w:pStyle w:val="PR2"/>
        <w:jc w:val="left"/>
      </w:pPr>
      <w:r>
        <w:t>For elevator pit ladders, comply with ASME A17.1/CSA B44.</w:t>
      </w:r>
    </w:p>
    <w:p w14:paraId="0E4D360C" w14:textId="77777777" w:rsidR="00B67F4F" w:rsidRDefault="00B67F4F" w:rsidP="003842AC">
      <w:pPr>
        <w:pStyle w:val="PR1"/>
        <w:jc w:val="left"/>
      </w:pPr>
      <w:r>
        <w:t>Steel Ladders:</w:t>
      </w:r>
    </w:p>
    <w:p w14:paraId="431F1119" w14:textId="77777777" w:rsidR="00B67F4F" w:rsidRDefault="00B67F4F" w:rsidP="003842AC">
      <w:pPr>
        <w:pStyle w:val="CMT"/>
        <w:jc w:val="left"/>
      </w:pPr>
      <w:r>
        <w:t>Delete first subparagraph below if spacing is indicated on Drawings or if minimum spacing in referenced standards is acceptable. ANSI A14.3 and ASME A17.1/CSA B44 minimum spacing is 16 inches (406 mm).</w:t>
      </w:r>
    </w:p>
    <w:p w14:paraId="19DFC267" w14:textId="528188E9" w:rsidR="00B67F4F" w:rsidRDefault="00B67F4F" w:rsidP="003842AC">
      <w:pPr>
        <w:pStyle w:val="PR2"/>
        <w:spacing w:before="240"/>
        <w:jc w:val="left"/>
      </w:pPr>
      <w:r>
        <w:t>Space siderails</w:t>
      </w:r>
      <w:r w:rsidRPr="003C72CA">
        <w:rPr>
          <w:bCs/>
        </w:rPr>
        <w:t xml:space="preserve"> </w:t>
      </w:r>
      <w:r w:rsidRPr="003C72CA">
        <w:rPr>
          <w:rStyle w:val="IP"/>
          <w:bCs/>
        </w:rPr>
        <w:t>16 inches</w:t>
      </w:r>
      <w:r w:rsidR="003C72CA">
        <w:rPr>
          <w:rStyle w:val="IP"/>
          <w:b/>
        </w:rPr>
        <w:t xml:space="preserve"> </w:t>
      </w:r>
      <w:r>
        <w:t>apart unless otherwise indicated.</w:t>
      </w:r>
    </w:p>
    <w:p w14:paraId="3831A67C" w14:textId="77777777" w:rsidR="00B67F4F" w:rsidRDefault="00B67F4F" w:rsidP="003842AC">
      <w:pPr>
        <w:pStyle w:val="CMT"/>
        <w:jc w:val="left"/>
      </w:pPr>
      <w:r>
        <w:t>First option in "Siderails" Subparagraph below is ANSI A14.3 minimum dimension for normal atmospheric exposures; second is minimum for unusual atmospheric exposures.</w:t>
      </w:r>
    </w:p>
    <w:p w14:paraId="63CCBE4F" w14:textId="032A33A0" w:rsidR="00B67F4F" w:rsidRDefault="00B67F4F" w:rsidP="003842AC">
      <w:pPr>
        <w:pStyle w:val="PR2"/>
        <w:jc w:val="left"/>
      </w:pPr>
      <w:r>
        <w:t xml:space="preserve">Siderails: Continuous, </w:t>
      </w:r>
      <w:r w:rsidRPr="003C72CA">
        <w:rPr>
          <w:rStyle w:val="IP"/>
          <w:bCs/>
        </w:rPr>
        <w:t>1/2-by-2-1/2-inch</w:t>
      </w:r>
      <w:r w:rsidRPr="003C72CA">
        <w:rPr>
          <w:bCs/>
        </w:rPr>
        <w:t xml:space="preserve"> </w:t>
      </w:r>
      <w:r>
        <w:t>steel flat bars, with eased edges.</w:t>
      </w:r>
    </w:p>
    <w:p w14:paraId="40ADBFAE" w14:textId="77777777" w:rsidR="00B67F4F" w:rsidRDefault="00B67F4F" w:rsidP="003842AC">
      <w:pPr>
        <w:pStyle w:val="CMT"/>
        <w:jc w:val="left"/>
      </w:pPr>
      <w:r>
        <w:t>First option in "Rungs" Subparagraph below is ANSI A14.3 minimum dimension for normal atmospheric exposures; second is minimum for unusually corrosive atmospheric exposures.</w:t>
      </w:r>
    </w:p>
    <w:p w14:paraId="649F4E06" w14:textId="1D3CBB5D" w:rsidR="00B67F4F" w:rsidRDefault="00B67F4F" w:rsidP="003842AC">
      <w:pPr>
        <w:pStyle w:val="PR2"/>
        <w:jc w:val="left"/>
      </w:pPr>
      <w:r>
        <w:t xml:space="preserve">Rungs: </w:t>
      </w:r>
      <w:r w:rsidR="003C72CA" w:rsidRPr="003C72CA">
        <w:t xml:space="preserve">1-inch-diameter or 1-inch-square </w:t>
      </w:r>
      <w:r>
        <w:t>steel bars.</w:t>
      </w:r>
    </w:p>
    <w:p w14:paraId="4E8137E3" w14:textId="77777777" w:rsidR="00B67F4F" w:rsidRDefault="00B67F4F" w:rsidP="003842AC">
      <w:pPr>
        <w:pStyle w:val="PR2"/>
        <w:jc w:val="left"/>
      </w:pPr>
      <w:r>
        <w:t>Fit rungs in centerline of siderails; plug-weld and grind smooth on outer rail faces.</w:t>
      </w:r>
    </w:p>
    <w:p w14:paraId="4E49D508" w14:textId="77777777" w:rsidR="00B67F4F" w:rsidRDefault="00B67F4F" w:rsidP="003842AC">
      <w:pPr>
        <w:pStyle w:val="PR2"/>
        <w:jc w:val="left"/>
      </w:pPr>
      <w:r>
        <w:lastRenderedPageBreak/>
        <w:t>Provide nonslip surfaces on top of each rung, either by coating rung with aluminum-oxide granules set in epoxy-resin adhesive or by using a type of manufactured rung filled with aluminum-oxide grout.</w:t>
      </w:r>
    </w:p>
    <w:p w14:paraId="017E7E62" w14:textId="77777777" w:rsidR="00B67F4F" w:rsidRDefault="00B67F4F" w:rsidP="003842AC">
      <w:pPr>
        <w:pStyle w:val="CMT"/>
        <w:jc w:val="left"/>
      </w:pPr>
      <w:r>
        <w:t>Manufacturers of products below claim they wear better than granules set in epoxy-resin adhesive.</w:t>
      </w:r>
    </w:p>
    <w:p w14:paraId="6CC32D59" w14:textId="77777777" w:rsidR="00B67F4F" w:rsidRDefault="00B67F4F" w:rsidP="003842AC">
      <w:pPr>
        <w:pStyle w:val="PR2"/>
        <w:jc w:val="left"/>
      </w:pPr>
      <w:r>
        <w:t>Provide nonslip surfaces on top of each rung by coating with abrasive material metallically bonded to rung.</w:t>
      </w:r>
    </w:p>
    <w:p w14:paraId="16AF8E92" w14:textId="77777777" w:rsidR="008A0524" w:rsidRPr="00F165DD" w:rsidRDefault="008A0524" w:rsidP="003842AC">
      <w:pPr>
        <w:pStyle w:val="PR3"/>
        <w:spacing w:before="240"/>
        <w:jc w:val="left"/>
        <w:rPr>
          <w:rStyle w:val="SAhyperlink"/>
          <w:color w:val="auto"/>
          <w:u w:val="none"/>
        </w:rPr>
      </w:pPr>
      <w:bookmarkStart w:id="0" w:name="ptBookmark8919"/>
      <w:r w:rsidRPr="00F165DD">
        <w:rPr>
          <w:rStyle w:val="SAhyperlink"/>
          <w:color w:val="auto"/>
          <w:u w:val="none"/>
        </w:rPr>
        <w:t>Manufacturers: Subject to compliance with requirements, provide products by one of the following:</w:t>
      </w:r>
    </w:p>
    <w:p w14:paraId="67FD30F5" w14:textId="77777777" w:rsidR="008A0524" w:rsidRPr="00F165DD" w:rsidRDefault="0007287E" w:rsidP="003842AC">
      <w:pPr>
        <w:pStyle w:val="PR4"/>
        <w:spacing w:before="240"/>
        <w:jc w:val="left"/>
        <w:rPr>
          <w:rStyle w:val="SAhyperlink"/>
          <w:color w:val="auto"/>
          <w:u w:val="none"/>
        </w:rPr>
      </w:pPr>
      <w:r w:rsidRPr="00F165DD">
        <w:rPr>
          <w:rStyle w:val="SAhyperlink"/>
          <w:color w:val="auto"/>
          <w:u w:val="none"/>
        </w:rPr>
        <w:t>ALGRIP</w:t>
      </w:r>
      <w:r w:rsidR="008A0524" w:rsidRPr="00F165DD">
        <w:rPr>
          <w:rStyle w:val="SAhyperlink"/>
          <w:color w:val="auto"/>
          <w:u w:val="none"/>
        </w:rPr>
        <w:t>.</w:t>
      </w:r>
    </w:p>
    <w:p w14:paraId="774C1080" w14:textId="77777777" w:rsidR="002377E2" w:rsidRPr="00F165DD" w:rsidRDefault="002377E2" w:rsidP="003842AC">
      <w:pPr>
        <w:pStyle w:val="PR4"/>
        <w:jc w:val="left"/>
        <w:rPr>
          <w:rStyle w:val="SAhyperlink"/>
          <w:color w:val="auto"/>
          <w:u w:val="none"/>
        </w:rPr>
      </w:pPr>
      <w:r w:rsidRPr="00F165DD">
        <w:rPr>
          <w:rStyle w:val="SAhyperlink"/>
          <w:color w:val="auto"/>
          <w:u w:val="none"/>
        </w:rPr>
        <w:t>Harsco Industrial IKG, a division of Harsco Corporation.</w:t>
      </w:r>
    </w:p>
    <w:p w14:paraId="3C21F51D" w14:textId="77777777" w:rsidR="008A0524" w:rsidRPr="00F165DD" w:rsidRDefault="008A0524" w:rsidP="003842AC">
      <w:pPr>
        <w:pStyle w:val="PR4"/>
        <w:jc w:val="left"/>
        <w:rPr>
          <w:rStyle w:val="SAhyperlink"/>
          <w:color w:val="000000"/>
          <w:u w:val="none"/>
        </w:rPr>
      </w:pPr>
      <w:r w:rsidRPr="00F165DD">
        <w:rPr>
          <w:rStyle w:val="SAhyperlink"/>
          <w:color w:val="auto"/>
          <w:u w:val="none"/>
        </w:rPr>
        <w:t>SlipNOT Metal Safety Flooring; W.S. Molnar Company</w:t>
      </w:r>
      <w:r w:rsidRPr="00F165DD">
        <w:rPr>
          <w:rStyle w:val="SAhyperlink"/>
          <w:color w:val="000000"/>
          <w:u w:val="none"/>
        </w:rPr>
        <w:t>.</w:t>
      </w:r>
      <w:bookmarkEnd w:id="0"/>
    </w:p>
    <w:p w14:paraId="7DC521B0" w14:textId="77777777" w:rsidR="00B67F4F" w:rsidRPr="00F165DD" w:rsidRDefault="0007287E" w:rsidP="003842AC">
      <w:pPr>
        <w:pStyle w:val="PR4"/>
        <w:jc w:val="left"/>
      </w:pPr>
      <w:r w:rsidRPr="00F165DD">
        <w:rPr>
          <w:rStyle w:val="SAhyperlink"/>
          <w:color w:val="000000"/>
          <w:u w:val="none"/>
        </w:rPr>
        <w:t>Or Equal.</w:t>
      </w:r>
    </w:p>
    <w:p w14:paraId="0EAA5A12" w14:textId="77777777" w:rsidR="00B67F4F" w:rsidRDefault="00B67F4F" w:rsidP="003842AC">
      <w:pPr>
        <w:pStyle w:val="CMT"/>
        <w:jc w:val="left"/>
      </w:pPr>
      <w:r w:rsidRPr="00F165DD">
        <w:t>Option in first subparagraph below can be deleted if supports</w:t>
      </w:r>
      <w:r>
        <w:t xml:space="preserve"> are indicated on Drawings. ANSI A14.3 minimum support spacing is 10 feet (3 m).</w:t>
      </w:r>
    </w:p>
    <w:p w14:paraId="384E2534" w14:textId="398B50CE" w:rsidR="00B67F4F" w:rsidRDefault="00B67F4F" w:rsidP="003842AC">
      <w:pPr>
        <w:pStyle w:val="PR2"/>
        <w:spacing w:before="240"/>
        <w:jc w:val="left"/>
      </w:pPr>
      <w:r>
        <w:t xml:space="preserve">Support each </w:t>
      </w:r>
      <w:r w:rsidRPr="003C72CA">
        <w:t>ladder</w:t>
      </w:r>
      <w:r w:rsidR="00A012B7" w:rsidRPr="003C72CA">
        <w:t xml:space="preserve"> </w:t>
      </w:r>
      <w:r w:rsidRPr="003C72CA">
        <w:t xml:space="preserve">at top and bottom and not more than </w:t>
      </w:r>
      <w:r w:rsidRPr="003C72CA">
        <w:rPr>
          <w:rStyle w:val="IP"/>
        </w:rPr>
        <w:t>60 inches</w:t>
      </w:r>
      <w:r w:rsidRPr="003C72CA">
        <w:t xml:space="preserve"> o.c. with welded or bolted steel brackets</w:t>
      </w:r>
      <w:r>
        <w:t>.</w:t>
      </w:r>
    </w:p>
    <w:p w14:paraId="28F60C5E" w14:textId="6205A14A" w:rsidR="00B67F4F" w:rsidRDefault="00B67F4F" w:rsidP="003842AC">
      <w:pPr>
        <w:pStyle w:val="PR2"/>
        <w:jc w:val="left"/>
      </w:pPr>
      <w:r w:rsidRPr="003C72CA">
        <w:t>Galvanize exterior</w:t>
      </w:r>
      <w:r w:rsidR="00AD1EDF" w:rsidRPr="003C72CA">
        <w:t xml:space="preserve"> </w:t>
      </w:r>
      <w:r w:rsidRPr="003C72CA">
        <w:t>ladders</w:t>
      </w:r>
      <w:r>
        <w:t>, including brackets.</w:t>
      </w:r>
    </w:p>
    <w:p w14:paraId="3239F75E" w14:textId="1AE9D812" w:rsidR="00A201D1" w:rsidRPr="00065F3E" w:rsidRDefault="00B67F4F" w:rsidP="003C72CA">
      <w:pPr>
        <w:pStyle w:val="PR2"/>
        <w:jc w:val="left"/>
      </w:pPr>
      <w:r>
        <w:t xml:space="preserve">Prime </w:t>
      </w:r>
      <w:r w:rsidR="00065F3E" w:rsidRPr="003C72CA">
        <w:rPr>
          <w:bCs/>
        </w:rPr>
        <w:t>interior</w:t>
      </w:r>
      <w:r w:rsidR="003C72CA">
        <w:rPr>
          <w:b/>
        </w:rPr>
        <w:t xml:space="preserve"> </w:t>
      </w:r>
      <w:r>
        <w:t>ladders,</w:t>
      </w:r>
      <w:r w:rsidR="0007287E">
        <w:t xml:space="preserve"> where indicated</w:t>
      </w:r>
      <w:r>
        <w:t xml:space="preserve"> including brackets and fasteners, </w:t>
      </w:r>
      <w:r w:rsidRPr="00065F3E">
        <w:t xml:space="preserve">with </w:t>
      </w:r>
      <w:r w:rsidRPr="004D4712">
        <w:t>zinc-rich primer.</w:t>
      </w:r>
      <w:r w:rsidRPr="00065F3E">
        <w:t xml:space="preserve"> </w:t>
      </w:r>
    </w:p>
    <w:p w14:paraId="74D396E8" w14:textId="77777777" w:rsidR="00B67F4F" w:rsidRDefault="00B67F4F" w:rsidP="003842AC">
      <w:pPr>
        <w:pStyle w:val="PR1"/>
        <w:jc w:val="left"/>
      </w:pPr>
      <w:r>
        <w:t>Aluminum Ladders:</w:t>
      </w:r>
    </w:p>
    <w:p w14:paraId="7451373E" w14:textId="77777777" w:rsidR="0007287E" w:rsidRPr="00F165DD" w:rsidRDefault="0007287E" w:rsidP="003842AC">
      <w:pPr>
        <w:pStyle w:val="PR2"/>
        <w:spacing w:before="240"/>
        <w:jc w:val="left"/>
        <w:rPr>
          <w:rStyle w:val="SAhyperlink"/>
          <w:color w:val="auto"/>
          <w:u w:val="none"/>
        </w:rPr>
      </w:pPr>
      <w:bookmarkStart w:id="1" w:name="ptBookmark1526"/>
      <w:r w:rsidRPr="00F165DD">
        <w:rPr>
          <w:rStyle w:val="SAhyperlink"/>
          <w:color w:val="auto"/>
          <w:u w:val="none"/>
        </w:rPr>
        <w:t>Manufacturers: Subject to compliance with requirements, provide products by one of the following:</w:t>
      </w:r>
    </w:p>
    <w:p w14:paraId="6AC13431" w14:textId="77777777" w:rsidR="0007287E" w:rsidRPr="00F165DD" w:rsidRDefault="0007287E" w:rsidP="003842AC">
      <w:pPr>
        <w:pStyle w:val="PR3"/>
        <w:spacing w:before="240"/>
        <w:jc w:val="left"/>
        <w:rPr>
          <w:rStyle w:val="SAhyperlink"/>
          <w:color w:val="auto"/>
          <w:u w:val="none"/>
        </w:rPr>
      </w:pPr>
      <w:r w:rsidRPr="00F165DD">
        <w:rPr>
          <w:rStyle w:val="SAhyperlink"/>
          <w:color w:val="auto"/>
          <w:u w:val="none"/>
        </w:rPr>
        <w:t>O'Keeffe's Inc.</w:t>
      </w:r>
    </w:p>
    <w:p w14:paraId="10FC2095" w14:textId="77777777" w:rsidR="0007287E" w:rsidRPr="00F165DD" w:rsidRDefault="0007287E" w:rsidP="003842AC">
      <w:pPr>
        <w:pStyle w:val="PR3"/>
        <w:jc w:val="left"/>
        <w:rPr>
          <w:rStyle w:val="SAhyperlink"/>
          <w:color w:val="auto"/>
          <w:u w:val="none"/>
        </w:rPr>
      </w:pPr>
      <w:r w:rsidRPr="00F165DD">
        <w:rPr>
          <w:rStyle w:val="SAhyperlink"/>
          <w:color w:val="auto"/>
          <w:u w:val="none"/>
        </w:rPr>
        <w:t>Precision Ladders, LLC.</w:t>
      </w:r>
    </w:p>
    <w:p w14:paraId="337AB35F" w14:textId="77777777" w:rsidR="0007287E" w:rsidRPr="00F165DD" w:rsidRDefault="0007287E" w:rsidP="003842AC">
      <w:pPr>
        <w:pStyle w:val="PR3"/>
        <w:jc w:val="left"/>
        <w:rPr>
          <w:rStyle w:val="SAhyperlink"/>
          <w:color w:val="auto"/>
          <w:u w:val="none"/>
        </w:rPr>
      </w:pPr>
      <w:r w:rsidRPr="00F165DD">
        <w:rPr>
          <w:rStyle w:val="SAhyperlink"/>
          <w:color w:val="auto"/>
          <w:u w:val="none"/>
        </w:rPr>
        <w:t>Royalite Manufacturing, Inc.</w:t>
      </w:r>
      <w:bookmarkEnd w:id="1"/>
    </w:p>
    <w:p w14:paraId="054002AE" w14:textId="77777777" w:rsidR="0007287E" w:rsidRPr="00F165DD" w:rsidRDefault="0007287E" w:rsidP="003842AC">
      <w:pPr>
        <w:pStyle w:val="PR3"/>
        <w:jc w:val="left"/>
        <w:rPr>
          <w:rStyle w:val="SAhyperlink"/>
          <w:color w:val="auto"/>
          <w:u w:val="none"/>
        </w:rPr>
      </w:pPr>
      <w:r w:rsidRPr="00F165DD">
        <w:rPr>
          <w:rStyle w:val="SAhyperlink"/>
          <w:color w:val="auto"/>
          <w:u w:val="none"/>
        </w:rPr>
        <w:t>Or Equal.</w:t>
      </w:r>
    </w:p>
    <w:p w14:paraId="03B38569" w14:textId="77777777" w:rsidR="00B67F4F" w:rsidRDefault="00B67F4F" w:rsidP="003842AC">
      <w:pPr>
        <w:pStyle w:val="CMT"/>
        <w:jc w:val="left"/>
      </w:pPr>
      <w:r>
        <w:t>Delete first subparagraph below if spacing is indicated on Drawings or if minimum spacing in referenced standards is acceptable. ANSI A14.3 and ASME A17.1/CSA B44 minimum spacing is 16 inches (406 mm).</w:t>
      </w:r>
    </w:p>
    <w:p w14:paraId="1911C977" w14:textId="77777777" w:rsidR="00B67F4F" w:rsidRDefault="00B67F4F" w:rsidP="003842AC">
      <w:pPr>
        <w:pStyle w:val="PR2"/>
        <w:spacing w:before="240"/>
        <w:jc w:val="left"/>
      </w:pPr>
      <w:r>
        <w:t>Space siderails [</w:t>
      </w:r>
      <w:r>
        <w:rPr>
          <w:rStyle w:val="IP"/>
          <w:b/>
        </w:rPr>
        <w:t>16 inches</w:t>
      </w:r>
      <w:r>
        <w:t>] [</w:t>
      </w:r>
      <w:r>
        <w:rPr>
          <w:rStyle w:val="IP"/>
          <w:b/>
        </w:rPr>
        <w:t>18 inches</w:t>
      </w:r>
      <w:r>
        <w:t>] apart unless otherwise indicated.</w:t>
      </w:r>
    </w:p>
    <w:p w14:paraId="5A6A962C" w14:textId="77777777" w:rsidR="00B67F4F" w:rsidRDefault="00B67F4F" w:rsidP="003842AC">
      <w:pPr>
        <w:pStyle w:val="PR2"/>
        <w:jc w:val="left"/>
      </w:pPr>
      <w:r>
        <w:t xml:space="preserve">Siderails: Continuous extruded-aluminum channels or tubes, not less than </w:t>
      </w:r>
      <w:r>
        <w:rPr>
          <w:rStyle w:val="IP"/>
        </w:rPr>
        <w:t>2-1/2 inches</w:t>
      </w:r>
      <w:r>
        <w:t xml:space="preserve"> deep, </w:t>
      </w:r>
      <w:r w:rsidR="00EF17A7">
        <w:rPr>
          <w:rStyle w:val="IP"/>
        </w:rPr>
        <w:t>3/4-i</w:t>
      </w:r>
      <w:r>
        <w:rPr>
          <w:rStyle w:val="IP"/>
        </w:rPr>
        <w:t>nch</w:t>
      </w:r>
      <w:r>
        <w:t xml:space="preserve"> wide, and </w:t>
      </w:r>
      <w:r>
        <w:rPr>
          <w:rStyle w:val="IP"/>
        </w:rPr>
        <w:t>1/8</w:t>
      </w:r>
      <w:r w:rsidR="00EF17A7">
        <w:rPr>
          <w:rStyle w:val="IP"/>
        </w:rPr>
        <w:t>-</w:t>
      </w:r>
      <w:r>
        <w:rPr>
          <w:rStyle w:val="IP"/>
        </w:rPr>
        <w:t>inch</w:t>
      </w:r>
      <w:r>
        <w:rPr>
          <w:rStyle w:val="SI"/>
        </w:rPr>
        <w:t xml:space="preserve"> </w:t>
      </w:r>
      <w:r>
        <w:t>thick.</w:t>
      </w:r>
    </w:p>
    <w:p w14:paraId="460FFBD0" w14:textId="77777777" w:rsidR="00B67F4F" w:rsidRDefault="00B67F4F" w:rsidP="003842AC">
      <w:pPr>
        <w:pStyle w:val="PR2"/>
        <w:jc w:val="left"/>
      </w:pPr>
      <w:r>
        <w:t xml:space="preserve">Rungs: Extruded-aluminum tubes, not less than </w:t>
      </w:r>
      <w:r w:rsidR="00EF17A7">
        <w:rPr>
          <w:rStyle w:val="IP"/>
        </w:rPr>
        <w:t>3/4-</w:t>
      </w:r>
      <w:r>
        <w:rPr>
          <w:rStyle w:val="IP"/>
        </w:rPr>
        <w:t>inch</w:t>
      </w:r>
      <w:r>
        <w:rPr>
          <w:rStyle w:val="SI"/>
        </w:rPr>
        <w:t xml:space="preserve"> </w:t>
      </w:r>
      <w:r>
        <w:t xml:space="preserve">deep and not less than </w:t>
      </w:r>
      <w:r>
        <w:rPr>
          <w:rStyle w:val="IP"/>
        </w:rPr>
        <w:t>1/8</w:t>
      </w:r>
      <w:r w:rsidR="00EF17A7">
        <w:rPr>
          <w:rStyle w:val="IP"/>
        </w:rPr>
        <w:t>-</w:t>
      </w:r>
      <w:r>
        <w:rPr>
          <w:rStyle w:val="IP"/>
        </w:rPr>
        <w:t>inch</w:t>
      </w:r>
      <w:r>
        <w:rPr>
          <w:rStyle w:val="SI"/>
        </w:rPr>
        <w:t xml:space="preserve"> </w:t>
      </w:r>
      <w:r>
        <w:t xml:space="preserve"> thick, with ribbed tread surfaces.</w:t>
      </w:r>
    </w:p>
    <w:p w14:paraId="6E3C2EA1" w14:textId="77777777" w:rsidR="00B67F4F" w:rsidRDefault="00B67F4F" w:rsidP="003842AC">
      <w:pPr>
        <w:pStyle w:val="PR2"/>
        <w:jc w:val="left"/>
      </w:pPr>
      <w:r>
        <w:t>Fit rungs in centerline of siderails; fasten by welding or with stainless-steel fasteners or brackets and aluminum rivets.</w:t>
      </w:r>
    </w:p>
    <w:p w14:paraId="15D5CF0D" w14:textId="77777777" w:rsidR="00B67F4F" w:rsidRDefault="00B67F4F" w:rsidP="003842AC">
      <w:pPr>
        <w:pStyle w:val="CMT"/>
        <w:jc w:val="left"/>
      </w:pPr>
      <w:r>
        <w:t>Option in first subparagraph below can be deleted if supports are indicated on Drawings. ANSI A14.3 minimum support spacing is 10 feet (3 m).</w:t>
      </w:r>
    </w:p>
    <w:p w14:paraId="56965505" w14:textId="77777777" w:rsidR="003C72CA" w:rsidRDefault="003C72CA" w:rsidP="003C72CA">
      <w:pPr>
        <w:pStyle w:val="PR2"/>
      </w:pPr>
      <w:r>
        <w:t>Support each ladder at top and bottom and not more than 60 inches o.c. with</w:t>
      </w:r>
    </w:p>
    <w:p w14:paraId="4674E33D" w14:textId="60489661" w:rsidR="00B67F4F" w:rsidRDefault="003C72CA" w:rsidP="003C72CA">
      <w:pPr>
        <w:pStyle w:val="PR2"/>
        <w:numPr>
          <w:ilvl w:val="0"/>
          <w:numId w:val="0"/>
        </w:numPr>
        <w:ind w:left="1440"/>
      </w:pPr>
      <w:r>
        <w:t>welded or bolted aluminum brackets</w:t>
      </w:r>
      <w:r w:rsidR="00B67F4F">
        <w:t>.</w:t>
      </w:r>
    </w:p>
    <w:p w14:paraId="5D8D5A7C" w14:textId="77777777" w:rsidR="00B67F4F" w:rsidRPr="001A5274" w:rsidRDefault="00B67F4F" w:rsidP="003842AC">
      <w:pPr>
        <w:pStyle w:val="ART"/>
        <w:jc w:val="left"/>
      </w:pPr>
      <w:r w:rsidRPr="001A5274">
        <w:t>METAL FLOOR PLATE</w:t>
      </w:r>
    </w:p>
    <w:p w14:paraId="12D5283B" w14:textId="4CDF4ED1" w:rsidR="00B67F4F" w:rsidRDefault="00B67F4F" w:rsidP="003842AC">
      <w:pPr>
        <w:pStyle w:val="PR1"/>
        <w:jc w:val="left"/>
      </w:pPr>
      <w:r>
        <w:t xml:space="preserve">Fabricate </w:t>
      </w:r>
      <w:r w:rsidR="003C72CA" w:rsidRPr="003C72CA">
        <w:t>from rolled-steel floor plate of thickness indicated below</w:t>
      </w:r>
      <w:r>
        <w:t>:</w:t>
      </w:r>
    </w:p>
    <w:p w14:paraId="16752977" w14:textId="4DB532FD" w:rsidR="00B67F4F" w:rsidRDefault="00B67F4F" w:rsidP="003842AC">
      <w:pPr>
        <w:pStyle w:val="PR2"/>
        <w:spacing w:before="240"/>
        <w:jc w:val="left"/>
      </w:pPr>
      <w:r>
        <w:t>Thickness</w:t>
      </w:r>
      <w:r w:rsidR="003C72CA">
        <w:t xml:space="preserve">: </w:t>
      </w:r>
      <w:r w:rsidR="003C72CA" w:rsidRPr="003C72CA">
        <w:t>3/16 inch</w:t>
      </w:r>
      <w:r>
        <w:t>.</w:t>
      </w:r>
    </w:p>
    <w:p w14:paraId="3857EBE8" w14:textId="7B930FD2" w:rsidR="00B67F4F" w:rsidRDefault="00B67F4F" w:rsidP="003842AC">
      <w:pPr>
        <w:pStyle w:val="PR1"/>
        <w:jc w:val="left"/>
      </w:pPr>
      <w:r w:rsidRPr="003C72CA">
        <w:t>Provide steel</w:t>
      </w:r>
      <w:r w:rsidR="003C72CA">
        <w:rPr>
          <w:b/>
        </w:rPr>
        <w:t xml:space="preserve"> </w:t>
      </w:r>
      <w:r>
        <w:t>angle supports as indicated.</w:t>
      </w:r>
    </w:p>
    <w:p w14:paraId="2001EF30" w14:textId="5B7C0B25" w:rsidR="00B67F4F" w:rsidRDefault="00B67F4F" w:rsidP="003842AC">
      <w:pPr>
        <w:pStyle w:val="PR1"/>
        <w:jc w:val="left"/>
      </w:pPr>
      <w:r>
        <w:lastRenderedPageBreak/>
        <w:t xml:space="preserve">Include </w:t>
      </w:r>
      <w:r w:rsidRPr="003C72CA">
        <w:rPr>
          <w:bCs/>
        </w:rPr>
        <w:t>steel a</w:t>
      </w:r>
      <w:r>
        <w:t>ngle stiffeners, and fixed and removable sections as indicated.</w:t>
      </w:r>
    </w:p>
    <w:p w14:paraId="0541B7FE" w14:textId="4C306E55" w:rsidR="00B67F4F" w:rsidRDefault="00B67F4F" w:rsidP="003842AC">
      <w:pPr>
        <w:pStyle w:val="PR1"/>
        <w:jc w:val="left"/>
      </w:pPr>
      <w:r>
        <w:t xml:space="preserve">Provide </w:t>
      </w:r>
      <w:r w:rsidRPr="003C72CA">
        <w:t>flush steel</w:t>
      </w:r>
      <w:r>
        <w:t xml:space="preserve"> bar drop handles for lifting removable sections, one at each end of each section.</w:t>
      </w:r>
    </w:p>
    <w:p w14:paraId="09931007" w14:textId="77777777" w:rsidR="00B67F4F" w:rsidRPr="008821CD" w:rsidRDefault="00B67F4F" w:rsidP="003842AC">
      <w:pPr>
        <w:pStyle w:val="ART"/>
        <w:jc w:val="left"/>
      </w:pPr>
      <w:r w:rsidRPr="008821CD">
        <w:t>MISCELLANEOUS STEEL TRIM</w:t>
      </w:r>
    </w:p>
    <w:p w14:paraId="69DA994F" w14:textId="77777777" w:rsidR="00B67F4F" w:rsidRDefault="00B67F4F" w:rsidP="003842AC">
      <w:pPr>
        <w:pStyle w:val="PR1"/>
        <w:jc w:val="left"/>
      </w:pPr>
      <w:r>
        <w:t>Unless otherwise indicated, fabricate units from steel shapes, plates, and bars of profiles shown with continuously welded joints and smooth exposed edges. Miter corners and use concealed field splices where possible.</w:t>
      </w:r>
    </w:p>
    <w:p w14:paraId="02385CF5" w14:textId="77777777" w:rsidR="00B67F4F" w:rsidRDefault="00B67F4F" w:rsidP="003842AC">
      <w:pPr>
        <w:pStyle w:val="PR1"/>
        <w:jc w:val="left"/>
      </w:pPr>
      <w:r>
        <w:t>Provide cutouts, fittings, and anchorages as needed to coordinate assembly and installation with other work.</w:t>
      </w:r>
    </w:p>
    <w:p w14:paraId="4752D85A" w14:textId="77777777" w:rsidR="00B67F4F" w:rsidRDefault="00B67F4F" w:rsidP="003842AC">
      <w:pPr>
        <w:pStyle w:val="PR2"/>
        <w:spacing w:before="240"/>
        <w:jc w:val="left"/>
      </w:pPr>
      <w:r>
        <w:t>Provide with integrally welded steel strap anchors for embedding in concrete or masonry construction.</w:t>
      </w:r>
    </w:p>
    <w:p w14:paraId="5042DB20" w14:textId="7F63D827" w:rsidR="00B67F4F" w:rsidRDefault="00B310A7" w:rsidP="003842AC">
      <w:pPr>
        <w:pStyle w:val="PR1"/>
        <w:jc w:val="left"/>
      </w:pPr>
      <w:r w:rsidRPr="00B310A7">
        <w:t>Galvanize exterior miscellaneous steel trim where indicated</w:t>
      </w:r>
      <w:r w:rsidR="00B67F4F">
        <w:t>.</w:t>
      </w:r>
    </w:p>
    <w:p w14:paraId="2FDD30B8" w14:textId="08CAA6D5" w:rsidR="00B67F4F" w:rsidRDefault="00B310A7" w:rsidP="003842AC">
      <w:pPr>
        <w:pStyle w:val="PR1"/>
        <w:jc w:val="left"/>
      </w:pPr>
      <w:r w:rsidRPr="00B310A7">
        <w:t>Prime interior miscellaneous steel trim with zinc-rich primer where indicated</w:t>
      </w:r>
      <w:r w:rsidR="00B67F4F" w:rsidRPr="004D4712">
        <w:t>.</w:t>
      </w:r>
    </w:p>
    <w:p w14:paraId="53A2D15E" w14:textId="77777777" w:rsidR="00B67F4F" w:rsidRDefault="00B67F4F" w:rsidP="003842AC">
      <w:pPr>
        <w:pStyle w:val="ART"/>
        <w:jc w:val="left"/>
      </w:pPr>
      <w:r w:rsidRPr="0074558B">
        <w:t>METAL BOLLARDS</w:t>
      </w:r>
    </w:p>
    <w:p w14:paraId="2846EAC7" w14:textId="77777777" w:rsidR="00B67F4F" w:rsidRDefault="00B67F4F" w:rsidP="003842AC">
      <w:pPr>
        <w:pStyle w:val="PR1"/>
        <w:jc w:val="left"/>
      </w:pPr>
      <w:r>
        <w:t xml:space="preserve">Fabricate metal bollards from </w:t>
      </w:r>
      <w:r w:rsidRPr="004D4712">
        <w:t>Schedule 40 steel pipe</w:t>
      </w:r>
      <w:r>
        <w:t>.</w:t>
      </w:r>
    </w:p>
    <w:p w14:paraId="43A98FC9" w14:textId="77777777" w:rsidR="00B67F4F" w:rsidRDefault="00B67F4F" w:rsidP="003842AC">
      <w:pPr>
        <w:pStyle w:val="CMT"/>
        <w:jc w:val="left"/>
      </w:pPr>
      <w:r>
        <w:t>Retain first subparagraph below if required; delete if bollards are concrete filled.</w:t>
      </w:r>
    </w:p>
    <w:p w14:paraId="5AFDF466" w14:textId="77777777" w:rsidR="00B67F4F" w:rsidRDefault="00B67F4F" w:rsidP="003842AC">
      <w:pPr>
        <w:pStyle w:val="PR2"/>
        <w:spacing w:before="240"/>
        <w:jc w:val="left"/>
      </w:pPr>
      <w:r>
        <w:t xml:space="preserve">Cap bollards with </w:t>
      </w:r>
      <w:r>
        <w:rPr>
          <w:rStyle w:val="IP"/>
        </w:rPr>
        <w:t>1/4-inch-</w:t>
      </w:r>
      <w:r>
        <w:t>thick steel plate.</w:t>
      </w:r>
    </w:p>
    <w:p w14:paraId="5B95D9D9" w14:textId="77777777" w:rsidR="00B67F4F" w:rsidRDefault="00B67F4F" w:rsidP="003842AC">
      <w:pPr>
        <w:pStyle w:val="PR2"/>
        <w:jc w:val="left"/>
      </w:pPr>
      <w:r>
        <w:t>Where bollards are indicated to receive controls for door operators, provide cutouts for controls and holes for wire.</w:t>
      </w:r>
    </w:p>
    <w:p w14:paraId="1ED35025" w14:textId="77777777" w:rsidR="00B67F4F" w:rsidRDefault="00B67F4F" w:rsidP="003842AC">
      <w:pPr>
        <w:pStyle w:val="PR2"/>
        <w:jc w:val="left"/>
      </w:pPr>
      <w:r>
        <w:t>Where bollards are indicated to receive light fixtures, provide cutouts for fixtures and holes for wire.</w:t>
      </w:r>
    </w:p>
    <w:p w14:paraId="2BB66E04" w14:textId="77777777" w:rsidR="00B67F4F" w:rsidRDefault="00B67F4F" w:rsidP="003842AC">
      <w:pPr>
        <w:pStyle w:val="CMT"/>
        <w:jc w:val="left"/>
      </w:pPr>
      <w:r>
        <w:t>Retain first paragraph below if required for mounting bollards on structural slab or on existing pavement.</w:t>
      </w:r>
    </w:p>
    <w:p w14:paraId="10A74960" w14:textId="77777777" w:rsidR="00B67F4F" w:rsidRDefault="00B67F4F" w:rsidP="003842AC">
      <w:pPr>
        <w:pStyle w:val="PR1"/>
        <w:jc w:val="left"/>
      </w:pPr>
      <w:r>
        <w:t xml:space="preserve">Fabricate bollards with </w:t>
      </w:r>
      <w:r>
        <w:rPr>
          <w:rStyle w:val="IP"/>
        </w:rPr>
        <w:t>3/8-inch-</w:t>
      </w:r>
      <w:r>
        <w:t xml:space="preserve">thick steel baseplates for bolting to concrete slab. Drill baseplates at all four corners for </w:t>
      </w:r>
      <w:r>
        <w:rPr>
          <w:rStyle w:val="IP"/>
        </w:rPr>
        <w:t>3/4-inch</w:t>
      </w:r>
      <w:r>
        <w:t xml:space="preserve"> anchor bolts.</w:t>
      </w:r>
    </w:p>
    <w:p w14:paraId="7CB6AB02" w14:textId="77777777" w:rsidR="00B67F4F" w:rsidRDefault="00B67F4F" w:rsidP="003842AC">
      <w:pPr>
        <w:pStyle w:val="PR2"/>
        <w:spacing w:before="240"/>
        <w:jc w:val="left"/>
      </w:pPr>
      <w:r>
        <w:t>Where bollards are to be anchored to sloping concrete slabs, angle baseplates for plumb alignment of bollards.</w:t>
      </w:r>
    </w:p>
    <w:p w14:paraId="06CB6258" w14:textId="77777777" w:rsidR="00B67F4F" w:rsidRDefault="00B67F4F" w:rsidP="003842AC">
      <w:pPr>
        <w:pStyle w:val="PR1"/>
        <w:jc w:val="left"/>
      </w:pPr>
      <w:r>
        <w:t xml:space="preserve">Fabricate sleeves for bollard anchorage </w:t>
      </w:r>
      <w:r w:rsidRPr="0074558B">
        <w:t xml:space="preserve">from steel </w:t>
      </w:r>
      <w:r w:rsidRPr="004D4712">
        <w:t>pipe</w:t>
      </w:r>
      <w:r w:rsidR="00065F3E" w:rsidRPr="0074558B">
        <w:t xml:space="preserve"> </w:t>
      </w:r>
      <w:r w:rsidRPr="0074558B">
        <w:t>with</w:t>
      </w:r>
      <w:r>
        <w:t xml:space="preserve"> </w:t>
      </w:r>
      <w:r>
        <w:rPr>
          <w:rStyle w:val="IP"/>
        </w:rPr>
        <w:t>1/4-inch-</w:t>
      </w:r>
      <w:r>
        <w:t xml:space="preserve"> thick steel plate welded to bottom of sleeve. Make sleeves not less than </w:t>
      </w:r>
      <w:r>
        <w:rPr>
          <w:rStyle w:val="IP"/>
        </w:rPr>
        <w:t>8 inches</w:t>
      </w:r>
      <w:r>
        <w:rPr>
          <w:rStyle w:val="SI"/>
        </w:rPr>
        <w:t xml:space="preserve"> </w:t>
      </w:r>
      <w:r>
        <w:t xml:space="preserve">deep and </w:t>
      </w:r>
      <w:r>
        <w:rPr>
          <w:rStyle w:val="IP"/>
        </w:rPr>
        <w:t>3/4</w:t>
      </w:r>
      <w:r w:rsidR="00AF2F94">
        <w:rPr>
          <w:rStyle w:val="IP"/>
        </w:rPr>
        <w:t>-</w:t>
      </w:r>
      <w:r>
        <w:rPr>
          <w:rStyle w:val="IP"/>
        </w:rPr>
        <w:t>inch</w:t>
      </w:r>
      <w:r>
        <w:t xml:space="preserve"> larger than OD of bollard.</w:t>
      </w:r>
    </w:p>
    <w:p w14:paraId="43886BC3" w14:textId="77777777" w:rsidR="00B67F4F" w:rsidRDefault="00B67F4F" w:rsidP="003842AC">
      <w:pPr>
        <w:pStyle w:val="PR1"/>
        <w:jc w:val="left"/>
      </w:pPr>
      <w:r>
        <w:t xml:space="preserve">Fabricate internal sleeves for removable bollards from Schedule 40 steel pipe or </w:t>
      </w:r>
      <w:r>
        <w:rPr>
          <w:rStyle w:val="IP"/>
        </w:rPr>
        <w:t>1/4-inch</w:t>
      </w:r>
      <w:r>
        <w:rPr>
          <w:rStyle w:val="SI"/>
        </w:rPr>
        <w:t xml:space="preserve"> </w:t>
      </w:r>
      <w:r>
        <w:t xml:space="preserve">wall-thickness steel tubing with an OD approximately </w:t>
      </w:r>
      <w:r>
        <w:rPr>
          <w:rStyle w:val="IP"/>
        </w:rPr>
        <w:t>1/16</w:t>
      </w:r>
      <w:r w:rsidR="00AF2F94">
        <w:rPr>
          <w:rStyle w:val="IP"/>
        </w:rPr>
        <w:t>-</w:t>
      </w:r>
      <w:r>
        <w:rPr>
          <w:rStyle w:val="IP"/>
        </w:rPr>
        <w:t>inch</w:t>
      </w:r>
      <w:r>
        <w:rPr>
          <w:rStyle w:val="SI"/>
        </w:rPr>
        <w:t xml:space="preserve"> </w:t>
      </w:r>
      <w:r>
        <w:t xml:space="preserve">less than ID of bollards. Match drill sleeve and bollard for </w:t>
      </w:r>
      <w:r>
        <w:rPr>
          <w:rStyle w:val="IP"/>
        </w:rPr>
        <w:t>3/4-inch</w:t>
      </w:r>
      <w:r>
        <w:rPr>
          <w:rStyle w:val="SI"/>
        </w:rPr>
        <w:t xml:space="preserve"> </w:t>
      </w:r>
      <w:r>
        <w:t>steel machine bolt.</w:t>
      </w:r>
    </w:p>
    <w:p w14:paraId="639AEE9B" w14:textId="77777777" w:rsidR="00B67F4F" w:rsidRPr="001A5274" w:rsidRDefault="001A5274" w:rsidP="003842AC">
      <w:pPr>
        <w:pStyle w:val="PR1"/>
        <w:jc w:val="left"/>
      </w:pPr>
      <w:r w:rsidRPr="004D4712">
        <w:t>Galvanize metal bollards and sleeves after fabrication.</w:t>
      </w:r>
    </w:p>
    <w:p w14:paraId="49C0972F" w14:textId="77777777" w:rsidR="00B67F4F" w:rsidRPr="0074558B" w:rsidRDefault="00B67F4F" w:rsidP="003842AC">
      <w:pPr>
        <w:pStyle w:val="ART"/>
        <w:jc w:val="left"/>
      </w:pPr>
      <w:r w:rsidRPr="004D4712">
        <w:lastRenderedPageBreak/>
        <w:t>PIPE</w:t>
      </w:r>
      <w:r w:rsidRPr="0074558B">
        <w:t xml:space="preserve"> GUARDS</w:t>
      </w:r>
    </w:p>
    <w:p w14:paraId="7C74CEF8" w14:textId="77777777" w:rsidR="00B67F4F" w:rsidRDefault="00B67F4F" w:rsidP="003842AC">
      <w:pPr>
        <w:pStyle w:val="CMT"/>
        <w:jc w:val="left"/>
      </w:pPr>
      <w:r>
        <w:t>First paragraph below is an example of pipe or downspout protection for building exteriors, parking garages, and other locations where subject to damage by vehicles.</w:t>
      </w:r>
    </w:p>
    <w:p w14:paraId="28350BB0" w14:textId="77777777" w:rsidR="00B67F4F" w:rsidRDefault="00B67F4F" w:rsidP="003842AC">
      <w:pPr>
        <w:pStyle w:val="PR1"/>
        <w:jc w:val="left"/>
      </w:pPr>
      <w:r w:rsidRPr="0074558B">
        <w:t xml:space="preserve">Fabricate </w:t>
      </w:r>
      <w:r w:rsidRPr="004D4712">
        <w:t>pipe</w:t>
      </w:r>
      <w:r w:rsidR="00065F3E" w:rsidRPr="0074558B">
        <w:t xml:space="preserve"> </w:t>
      </w:r>
      <w:r w:rsidRPr="0074558B">
        <w:t>guards</w:t>
      </w:r>
      <w:r>
        <w:t xml:space="preserve"> from </w:t>
      </w:r>
      <w:r>
        <w:rPr>
          <w:rStyle w:val="IP"/>
        </w:rPr>
        <w:t>3/8-inch-</w:t>
      </w:r>
      <w:r>
        <w:t xml:space="preserve">thick by </w:t>
      </w:r>
      <w:r>
        <w:rPr>
          <w:rStyle w:val="IP"/>
        </w:rPr>
        <w:t>12-inch-</w:t>
      </w:r>
      <w:r>
        <w:t xml:space="preserve">wide steel plate, bent to fit flat against the wall or column at both ends and to fit around pipe with </w:t>
      </w:r>
      <w:r>
        <w:rPr>
          <w:rStyle w:val="IP"/>
        </w:rPr>
        <w:t>2-inch</w:t>
      </w:r>
      <w:r>
        <w:rPr>
          <w:rStyle w:val="SI"/>
        </w:rPr>
        <w:t xml:space="preserve"> </w:t>
      </w:r>
      <w:r>
        <w:t xml:space="preserve">clearance between pipe and pipe guard. Drill each end for two </w:t>
      </w:r>
      <w:r>
        <w:rPr>
          <w:rStyle w:val="IP"/>
        </w:rPr>
        <w:t>3/4-inch</w:t>
      </w:r>
      <w:r>
        <w:rPr>
          <w:rStyle w:val="SI"/>
        </w:rPr>
        <w:t xml:space="preserve"> </w:t>
      </w:r>
      <w:r>
        <w:t>anchor bolts.</w:t>
      </w:r>
    </w:p>
    <w:p w14:paraId="160E21B4" w14:textId="77777777" w:rsidR="00B67F4F" w:rsidRDefault="00B67F4F" w:rsidP="003842AC">
      <w:pPr>
        <w:pStyle w:val="PR1"/>
        <w:jc w:val="left"/>
      </w:pPr>
      <w:r>
        <w:t>Galvanize</w:t>
      </w:r>
      <w:r>
        <w:rPr>
          <w:b/>
        </w:rPr>
        <w:t> </w:t>
      </w:r>
      <w:r w:rsidRPr="004D4712">
        <w:t>pipe</w:t>
      </w:r>
      <w:r w:rsidR="00AD14AE">
        <w:t xml:space="preserve"> </w:t>
      </w:r>
      <w:r>
        <w:t>guards</w:t>
      </w:r>
      <w:r w:rsidR="00850C54">
        <w:t xml:space="preserve"> after fabrication</w:t>
      </w:r>
      <w:r>
        <w:t>.</w:t>
      </w:r>
    </w:p>
    <w:p w14:paraId="372FA3CC" w14:textId="77777777" w:rsidR="00B67F4F" w:rsidRPr="0074558B" w:rsidRDefault="00B67F4F" w:rsidP="003842AC">
      <w:pPr>
        <w:pStyle w:val="ART"/>
        <w:jc w:val="left"/>
      </w:pPr>
      <w:r w:rsidRPr="0074558B">
        <w:t>LOOSE BEARING AND LEVELING PLATES</w:t>
      </w:r>
    </w:p>
    <w:p w14:paraId="39ABA5CC" w14:textId="77777777" w:rsidR="00B67F4F" w:rsidRDefault="00B67F4F" w:rsidP="003842AC">
      <w:pPr>
        <w:pStyle w:val="PR1"/>
        <w:jc w:val="left"/>
      </w:pPr>
      <w:r>
        <w:t>Provide loose bearing and leveling plates for steel items bearing on masonry or concrete construction. Drill plates to receive anchor bolts and for grouting.</w:t>
      </w:r>
    </w:p>
    <w:p w14:paraId="0904510A" w14:textId="77777777" w:rsidR="00B67F4F" w:rsidRDefault="00B67F4F" w:rsidP="003842AC">
      <w:pPr>
        <w:pStyle w:val="PR1"/>
        <w:jc w:val="left"/>
      </w:pPr>
      <w:r>
        <w:t>Galvanize plates.</w:t>
      </w:r>
    </w:p>
    <w:p w14:paraId="05A59C84" w14:textId="77777777" w:rsidR="00B67F4F" w:rsidRPr="00AD14AE" w:rsidRDefault="00B67F4F" w:rsidP="003842AC">
      <w:pPr>
        <w:pStyle w:val="PR1"/>
        <w:jc w:val="left"/>
      </w:pPr>
      <w:r w:rsidRPr="00AD14AE">
        <w:t xml:space="preserve">Prime plates with </w:t>
      </w:r>
      <w:r w:rsidRPr="004D4712">
        <w:t>zinc-rich primer.</w:t>
      </w:r>
      <w:r w:rsidRPr="00AD14AE">
        <w:t xml:space="preserve"> </w:t>
      </w:r>
    </w:p>
    <w:p w14:paraId="3D722A0D" w14:textId="77777777" w:rsidR="00B67F4F" w:rsidRPr="008821CD" w:rsidRDefault="00B67F4F" w:rsidP="003842AC">
      <w:pPr>
        <w:pStyle w:val="ART"/>
        <w:jc w:val="left"/>
      </w:pPr>
      <w:r w:rsidRPr="008821CD">
        <w:t>LOOSE STEEL LINTELS</w:t>
      </w:r>
    </w:p>
    <w:p w14:paraId="5FC4141B" w14:textId="77777777" w:rsidR="00B67F4F" w:rsidRDefault="00B67F4F" w:rsidP="003842AC">
      <w:pPr>
        <w:pStyle w:val="PR1"/>
        <w:jc w:val="left"/>
      </w:pPr>
      <w:r>
        <w:t>Fabricate loose steel lintels from steel angles and shapes of size indicated for openings and recesses in masonry walls and partitions at locations indicated. Fabricate in single lengths for each opening unless otherwise indicated. Weld adjoining members together to form a single unit where indicated.</w:t>
      </w:r>
    </w:p>
    <w:p w14:paraId="0044326B" w14:textId="77777777" w:rsidR="00B67F4F" w:rsidRDefault="00B67F4F" w:rsidP="003842AC">
      <w:pPr>
        <w:pStyle w:val="CMT"/>
        <w:jc w:val="left"/>
      </w:pPr>
      <w:r>
        <w:t>Retain first paragraph below if bearing lengths are not indicated on Drawings or in schedules.</w:t>
      </w:r>
    </w:p>
    <w:p w14:paraId="534EE7D8" w14:textId="77777777" w:rsidR="00B67F4F" w:rsidRDefault="00B67F4F" w:rsidP="003842AC">
      <w:pPr>
        <w:pStyle w:val="PR1"/>
        <w:jc w:val="left"/>
      </w:pPr>
      <w:r>
        <w:t xml:space="preserve">Size loose lintels to provide bearing length at each side of openings equal to 1/12 of clear span, but not less than </w:t>
      </w:r>
      <w:r>
        <w:rPr>
          <w:rStyle w:val="IP"/>
        </w:rPr>
        <w:t>8 inches</w:t>
      </w:r>
      <w:r>
        <w:t xml:space="preserve"> unless otherwise indicated.</w:t>
      </w:r>
    </w:p>
    <w:p w14:paraId="1521336C" w14:textId="77777777" w:rsidR="00B67F4F" w:rsidRDefault="00B67F4F" w:rsidP="003842AC">
      <w:pPr>
        <w:pStyle w:val="PR1"/>
        <w:jc w:val="left"/>
      </w:pPr>
      <w:r>
        <w:t>Galvanize loose steel lintels located in exterior walls.</w:t>
      </w:r>
    </w:p>
    <w:p w14:paraId="35BE71F4" w14:textId="77777777" w:rsidR="00B67F4F" w:rsidRPr="00AD14AE" w:rsidRDefault="00B67F4F" w:rsidP="003842AC">
      <w:pPr>
        <w:pStyle w:val="PR1"/>
        <w:jc w:val="left"/>
      </w:pPr>
      <w:r>
        <w:t xml:space="preserve">Prime loose steel lintels located in exterior </w:t>
      </w:r>
      <w:r w:rsidRPr="00AD14AE">
        <w:t xml:space="preserve">walls with </w:t>
      </w:r>
      <w:r w:rsidRPr="004D4712">
        <w:t>zinc-rich primer.</w:t>
      </w:r>
    </w:p>
    <w:p w14:paraId="66266E90" w14:textId="77777777" w:rsidR="00B67F4F" w:rsidRPr="0074558B" w:rsidRDefault="00B67F4F" w:rsidP="003842AC">
      <w:pPr>
        <w:pStyle w:val="ART"/>
        <w:jc w:val="left"/>
      </w:pPr>
      <w:r w:rsidRPr="0074558B">
        <w:t>STEEL WELD PLATES AND ANGLES</w:t>
      </w:r>
    </w:p>
    <w:p w14:paraId="6B6C6ABE" w14:textId="77777777" w:rsidR="00B67F4F" w:rsidRDefault="00B67F4F" w:rsidP="003842AC">
      <w:pPr>
        <w:pStyle w:val="PR1"/>
        <w:jc w:val="left"/>
      </w:pPr>
      <w:r>
        <w:t>Provide steel weld plates and angles not specified in other Sections, for items supported from concrete construction as needed to complete the Work. Provide each unit with no fewer than two integrally welded steel strap anchors for embedding in concrete.</w:t>
      </w:r>
    </w:p>
    <w:p w14:paraId="3947F276" w14:textId="77777777" w:rsidR="00B67F4F" w:rsidRDefault="00B67F4F" w:rsidP="003842AC">
      <w:pPr>
        <w:pStyle w:val="ART"/>
        <w:jc w:val="left"/>
      </w:pPr>
      <w:r>
        <w:t>FINISHES, GENERAL</w:t>
      </w:r>
    </w:p>
    <w:p w14:paraId="182D6107" w14:textId="77777777" w:rsidR="00B67F4F" w:rsidRDefault="00B67F4F" w:rsidP="003842AC">
      <w:pPr>
        <w:pStyle w:val="PR1"/>
        <w:jc w:val="left"/>
      </w:pPr>
      <w:r>
        <w:t>Finish metal fabrications after assembly.</w:t>
      </w:r>
    </w:p>
    <w:p w14:paraId="1FEFF9F3" w14:textId="77777777" w:rsidR="00B67F4F" w:rsidRDefault="00B67F4F" w:rsidP="003842AC">
      <w:pPr>
        <w:pStyle w:val="PR1"/>
        <w:jc w:val="left"/>
      </w:pPr>
      <w:r>
        <w:t>Finish exposed surfaces to remove tool and die marks and stretch lines, and to blend into surrounding surface.</w:t>
      </w:r>
    </w:p>
    <w:p w14:paraId="54549FCA" w14:textId="77777777" w:rsidR="00B67F4F" w:rsidRDefault="00B67F4F" w:rsidP="003842AC">
      <w:pPr>
        <w:pStyle w:val="ART"/>
        <w:jc w:val="left"/>
      </w:pPr>
      <w:r>
        <w:lastRenderedPageBreak/>
        <w:t>STEEL AND IRON FINISHES</w:t>
      </w:r>
    </w:p>
    <w:p w14:paraId="4D82F148" w14:textId="77777777" w:rsidR="00B67F4F" w:rsidRDefault="00B67F4F" w:rsidP="003842AC">
      <w:pPr>
        <w:pStyle w:val="PR1"/>
        <w:jc w:val="left"/>
      </w:pPr>
      <w:r>
        <w:t>Galvanizing: Hot-dip galvanize items as indicated to comply with ASTM A 153/A 153M for steel and iron hardware and with ASTM A 123/A 123M for other steel and iron products.</w:t>
      </w:r>
    </w:p>
    <w:p w14:paraId="336F3C63" w14:textId="77777777" w:rsidR="00B67F4F" w:rsidRDefault="00B67F4F" w:rsidP="003842AC">
      <w:pPr>
        <w:pStyle w:val="CMT"/>
        <w:jc w:val="left"/>
      </w:pPr>
      <w:r>
        <w:t>Retain subparagraph below if galvanized items are painted.</w:t>
      </w:r>
    </w:p>
    <w:p w14:paraId="4D6C64A7" w14:textId="77777777" w:rsidR="00B67F4F" w:rsidRDefault="00B67F4F" w:rsidP="003842AC">
      <w:pPr>
        <w:pStyle w:val="PR2"/>
        <w:spacing w:before="240"/>
        <w:jc w:val="left"/>
      </w:pPr>
      <w:r>
        <w:t>Do not quench or apply post galvanizing treatments that might interfere with paint adhesion.</w:t>
      </w:r>
    </w:p>
    <w:p w14:paraId="525E2778" w14:textId="77777777" w:rsidR="00B67F4F" w:rsidRDefault="00B67F4F" w:rsidP="003842AC">
      <w:pPr>
        <w:pStyle w:val="PR1"/>
        <w:jc w:val="left"/>
      </w:pPr>
      <w:r>
        <w:t>Preparation for Shop Priming Galvanized Items: After galvanizing, thoroughly clean railings of grease, dirt, oil, flux, and other foreign matter, and treat with metallic phosphate process.</w:t>
      </w:r>
    </w:p>
    <w:p w14:paraId="011D0768" w14:textId="77777777" w:rsidR="00B67F4F" w:rsidRDefault="00B67F4F" w:rsidP="003842AC">
      <w:pPr>
        <w:pStyle w:val="PR1"/>
        <w:jc w:val="left"/>
      </w:pPr>
      <w:r>
        <w:t xml:space="preserve">Shop prime iron and steel </w:t>
      </w:r>
      <w:r w:rsidRPr="00AD14AE">
        <w:t>items</w:t>
      </w:r>
      <w:r w:rsidRPr="004D4712">
        <w:t> not indicated to be galvanized</w:t>
      </w:r>
      <w:r>
        <w:t xml:space="preserve"> unless they are to be embedded in concrete, sprayed-on fireproofing, or masonry, or unless otherwise indicated.</w:t>
      </w:r>
    </w:p>
    <w:p w14:paraId="51B1C7F8" w14:textId="77777777" w:rsidR="00B67F4F" w:rsidRDefault="00B67F4F" w:rsidP="003842AC">
      <w:pPr>
        <w:pStyle w:val="CMT"/>
        <w:jc w:val="left"/>
      </w:pPr>
      <w:r>
        <w:t>Delete subparagraph below if specifying only one shop primer.</w:t>
      </w:r>
    </w:p>
    <w:p w14:paraId="2C514EDC" w14:textId="77777777" w:rsidR="00B67F4F" w:rsidRPr="008821CD" w:rsidRDefault="00B67F4F" w:rsidP="003842AC">
      <w:pPr>
        <w:pStyle w:val="PR2"/>
        <w:spacing w:before="240"/>
        <w:jc w:val="left"/>
      </w:pPr>
      <w:r>
        <w:t xml:space="preserve">Shop </w:t>
      </w:r>
      <w:r w:rsidRPr="008821CD">
        <w:t xml:space="preserve">prime with </w:t>
      </w:r>
      <w:r w:rsidRPr="004D4712">
        <w:t>universal shop primer</w:t>
      </w:r>
      <w:r w:rsidRPr="008821CD">
        <w:t>.</w:t>
      </w:r>
    </w:p>
    <w:p w14:paraId="464B2417" w14:textId="77777777" w:rsidR="00B67F4F" w:rsidRPr="008821CD" w:rsidRDefault="00B67F4F" w:rsidP="003842AC">
      <w:pPr>
        <w:pStyle w:val="PR1"/>
        <w:jc w:val="left"/>
      </w:pPr>
      <w:r w:rsidRPr="008821CD">
        <w:t xml:space="preserve">Preparation for Shop Priming: Prepare surfaces to comply with </w:t>
      </w:r>
      <w:r w:rsidRPr="004D4712">
        <w:t>requirements indicated below:</w:t>
      </w:r>
    </w:p>
    <w:p w14:paraId="4BB45BD9" w14:textId="77777777" w:rsidR="00B67F4F" w:rsidRDefault="00B67F4F" w:rsidP="003842AC">
      <w:pPr>
        <w:pStyle w:val="CMT"/>
        <w:jc w:val="left"/>
      </w:pPr>
      <w:r>
        <w:t>Retain or revise any subparagraph below to suit Project service conditions of installed work. Insert other exposures and preparation requirements where applicable. See SSPC's painting manual.</w:t>
      </w:r>
    </w:p>
    <w:p w14:paraId="61347756" w14:textId="77777777" w:rsidR="00B67F4F" w:rsidRDefault="00B67F4F" w:rsidP="003842AC">
      <w:pPr>
        <w:pStyle w:val="PR2"/>
        <w:spacing w:before="240"/>
        <w:jc w:val="left"/>
      </w:pPr>
      <w:r>
        <w:t>Exterior Items: SSPC-SP 6/NACE No. 3, "Commercial Blast Cleaning."</w:t>
      </w:r>
    </w:p>
    <w:p w14:paraId="34D30079" w14:textId="77777777" w:rsidR="00B67F4F" w:rsidRDefault="00B67F4F" w:rsidP="003842AC">
      <w:pPr>
        <w:pStyle w:val="PR2"/>
        <w:jc w:val="left"/>
      </w:pPr>
      <w:r>
        <w:t>Items Indicated to Receive Zinc-Rich Primer: SSPC-SP 6/NACE No. 3, "Commercial Blast Cleaning."</w:t>
      </w:r>
    </w:p>
    <w:p w14:paraId="1DC600D2" w14:textId="77777777" w:rsidR="00B67F4F" w:rsidRDefault="00B67F4F" w:rsidP="003842AC">
      <w:pPr>
        <w:pStyle w:val="PR2"/>
        <w:jc w:val="left"/>
      </w:pPr>
      <w:r>
        <w:t>Other Items: SSPC-SP 3, "Power Tool Cleaning."</w:t>
      </w:r>
    </w:p>
    <w:p w14:paraId="501A2A1E" w14:textId="77777777" w:rsidR="00B67F4F" w:rsidRDefault="00B67F4F" w:rsidP="003842AC">
      <w:pPr>
        <w:pStyle w:val="PR1"/>
        <w:jc w:val="left"/>
      </w:pPr>
      <w:r>
        <w:t>Shop Priming: Apply shop primer to comply with SSPC-PA 1, "Paint Application Specification No. 1: Shop, Field, and Maintenance Painting of Steel," for shop painting.</w:t>
      </w:r>
    </w:p>
    <w:p w14:paraId="16CE92B9" w14:textId="77777777" w:rsidR="00B67F4F" w:rsidRDefault="00B67F4F" w:rsidP="003842AC">
      <w:pPr>
        <w:pStyle w:val="CMT"/>
        <w:jc w:val="left"/>
      </w:pPr>
      <w:r>
        <w:t>Stripe painting adds cost but helps ensure that hard-to-reach areas, such as crevices, inside corners, and welds, are thoroughly coated and that sharp edges (which are vulnerable to chipping and are where the film may be thinner due to surface tension) receive adequate coverage.</w:t>
      </w:r>
    </w:p>
    <w:p w14:paraId="0DDF842C" w14:textId="77777777" w:rsidR="00B67F4F" w:rsidRDefault="00B67F4F" w:rsidP="003842AC">
      <w:pPr>
        <w:pStyle w:val="PR2"/>
        <w:spacing w:before="240"/>
        <w:jc w:val="left"/>
      </w:pPr>
      <w:r>
        <w:t>Stripe paint corners, crevices, bolts, welds, and sharp edges.</w:t>
      </w:r>
    </w:p>
    <w:p w14:paraId="52DE51F7" w14:textId="77777777" w:rsidR="00B67F4F" w:rsidRDefault="00B67F4F" w:rsidP="003842AC">
      <w:pPr>
        <w:pStyle w:val="ART"/>
        <w:jc w:val="left"/>
      </w:pPr>
      <w:r>
        <w:t>ALUMINUM FINISHES</w:t>
      </w:r>
    </w:p>
    <w:p w14:paraId="35FB6399" w14:textId="77777777" w:rsidR="00B67F4F" w:rsidRDefault="00B67F4F" w:rsidP="003842AC">
      <w:pPr>
        <w:pStyle w:val="CMT"/>
        <w:jc w:val="left"/>
      </w:pPr>
      <w:r>
        <w:t>Retain finishes in this article to suit Project. If retaining more than one, indicate location of each on Drawings or by inserts. As-fabricated finish is usually referred to as "mill finish."</w:t>
      </w:r>
    </w:p>
    <w:p w14:paraId="0828A985" w14:textId="77777777" w:rsidR="00B67F4F" w:rsidRDefault="00B67F4F" w:rsidP="003842AC">
      <w:pPr>
        <w:pStyle w:val="PR1"/>
        <w:jc w:val="left"/>
      </w:pPr>
      <w:r>
        <w:t>As-Fabricated Finish: AA-M12.</w:t>
      </w:r>
    </w:p>
    <w:p w14:paraId="1AFC0AFE" w14:textId="77777777" w:rsidR="00B67F4F" w:rsidRDefault="00B67F4F" w:rsidP="003842AC">
      <w:pPr>
        <w:pStyle w:val="PR1"/>
        <w:jc w:val="left"/>
      </w:pPr>
      <w:r>
        <w:t>Clear Anodic Finish: AAMA 611, Class I, AA-M12C22A41.</w:t>
      </w:r>
    </w:p>
    <w:p w14:paraId="523E642D" w14:textId="77777777" w:rsidR="00B67F4F" w:rsidRDefault="00B67F4F" w:rsidP="003842AC">
      <w:pPr>
        <w:pStyle w:val="PRT"/>
        <w:jc w:val="left"/>
      </w:pPr>
      <w:r>
        <w:t>EXECUTION</w:t>
      </w:r>
    </w:p>
    <w:p w14:paraId="3E95EB23" w14:textId="77777777" w:rsidR="00B67F4F" w:rsidRDefault="00B67F4F" w:rsidP="003842AC">
      <w:pPr>
        <w:pStyle w:val="ART"/>
        <w:jc w:val="left"/>
      </w:pPr>
      <w:r>
        <w:t>INSTALLATION, GENERAL</w:t>
      </w:r>
    </w:p>
    <w:p w14:paraId="186A80EC" w14:textId="77777777" w:rsidR="00B67F4F" w:rsidRDefault="00B67F4F" w:rsidP="003842AC">
      <w:pPr>
        <w:pStyle w:val="PR1"/>
        <w:jc w:val="left"/>
      </w:pPr>
      <w:r>
        <w:t xml:space="preserve">Cutting, Fitting, and Placement: Perform cutting, drilling, and fitting required for installing metal fabrications. Set metal fabrications accurately in location, alignment, </w:t>
      </w:r>
      <w:r>
        <w:lastRenderedPageBreak/>
        <w:t>and elevation; with edges and surfaces level, plumb, true, and free of rack; and measured from established lines and levels.</w:t>
      </w:r>
    </w:p>
    <w:p w14:paraId="48E0A418" w14:textId="77777777" w:rsidR="00B67F4F" w:rsidRDefault="00B67F4F" w:rsidP="003842AC">
      <w:pPr>
        <w:pStyle w:val="PR1"/>
        <w:jc w:val="left"/>
      </w:pPr>
      <w:r>
        <w:t>Fit exposed connections accurately together to form hairline joints. Weld connections that are not to be left as exposed joints but cannot be shop welded because of shipping size limitations. Do not weld, cut, or abrade surfaces of exterior units that have been hot-dip galvanized after fabrication and are for bolted or screwed field connections.</w:t>
      </w:r>
    </w:p>
    <w:p w14:paraId="6D03F5B2" w14:textId="77777777" w:rsidR="00B67F4F" w:rsidRDefault="00B67F4F" w:rsidP="003842AC">
      <w:pPr>
        <w:pStyle w:val="PR1"/>
        <w:jc w:val="left"/>
      </w:pPr>
      <w:r>
        <w:t>Field Welding: Comply with the following requirements:</w:t>
      </w:r>
    </w:p>
    <w:p w14:paraId="4BF5AAB8" w14:textId="77777777" w:rsidR="00B67F4F" w:rsidRDefault="00B67F4F" w:rsidP="003842AC">
      <w:pPr>
        <w:pStyle w:val="PR2"/>
        <w:spacing w:before="240"/>
        <w:jc w:val="left"/>
      </w:pPr>
      <w:r>
        <w:t>Use materials and methods that minimize distortion and develop strength and corrosion resistance of base metals.</w:t>
      </w:r>
    </w:p>
    <w:p w14:paraId="2AA334D4" w14:textId="77777777" w:rsidR="00B67F4F" w:rsidRDefault="00B67F4F" w:rsidP="003842AC">
      <w:pPr>
        <w:pStyle w:val="PR2"/>
        <w:jc w:val="left"/>
      </w:pPr>
      <w:r>
        <w:t>Obtain fusion without undercut or overlap.</w:t>
      </w:r>
    </w:p>
    <w:p w14:paraId="522E76A4" w14:textId="77777777" w:rsidR="00B67F4F" w:rsidRDefault="00B67F4F" w:rsidP="003842AC">
      <w:pPr>
        <w:pStyle w:val="PR2"/>
        <w:jc w:val="left"/>
      </w:pPr>
      <w:r>
        <w:t>Remove welding flux immediately.</w:t>
      </w:r>
    </w:p>
    <w:p w14:paraId="5B8A524F" w14:textId="77777777" w:rsidR="00B67F4F" w:rsidRDefault="00B67F4F" w:rsidP="003842AC">
      <w:pPr>
        <w:pStyle w:val="PR2"/>
        <w:jc w:val="left"/>
      </w:pPr>
      <w:r>
        <w:t>At exposed connections, finish exposed welds and surfaces smooth and blended so no roughness shows after finishing and contour of welded surface matches that of adjacent surface.</w:t>
      </w:r>
    </w:p>
    <w:p w14:paraId="64848DA5" w14:textId="77777777" w:rsidR="00B67F4F" w:rsidRDefault="00B67F4F" w:rsidP="003842AC">
      <w:pPr>
        <w:pStyle w:val="PR1"/>
        <w:jc w:val="left"/>
      </w:pPr>
      <w:r>
        <w:t>Fastening to In-Place Construction: Provide anchorage devices and fasteners where metal fabrications are required to be fastened to in-place construction. Provide threaded fasteners for use with concrete and masonry inserts, toggle bolts, through bolts, lag screws, wood screws, and other connectors.</w:t>
      </w:r>
    </w:p>
    <w:p w14:paraId="4C3AD0D3" w14:textId="77777777" w:rsidR="00140D6E" w:rsidRDefault="00B67F4F" w:rsidP="003842AC">
      <w:pPr>
        <w:pStyle w:val="PR1"/>
        <w:jc w:val="left"/>
      </w:pPr>
      <w:r>
        <w:t>Provide temporary bracing or anchors in formwork for items that are to be built into concrete, masonry, or similar construction.</w:t>
      </w:r>
    </w:p>
    <w:p w14:paraId="076A1F59" w14:textId="77777777" w:rsidR="00B67F4F" w:rsidRDefault="00B67F4F" w:rsidP="003842AC">
      <w:pPr>
        <w:pStyle w:val="PR1"/>
        <w:jc w:val="left"/>
      </w:pPr>
      <w:r>
        <w:t>Corrosion Protection: Coat concealed surfaces of aluminum that come into contact with grout, concrete, masonry, wood, or dissimilar metals with the following:</w:t>
      </w:r>
    </w:p>
    <w:p w14:paraId="0D415401" w14:textId="77777777" w:rsidR="00B67F4F" w:rsidRDefault="00B67F4F" w:rsidP="003842AC">
      <w:pPr>
        <w:pStyle w:val="PR2"/>
        <w:spacing w:before="240"/>
        <w:jc w:val="left"/>
      </w:pPr>
      <w:r>
        <w:t>Cast Aluminum: Heavy coat of bituminous paint.</w:t>
      </w:r>
    </w:p>
    <w:p w14:paraId="1E406675" w14:textId="77777777" w:rsidR="00B67F4F" w:rsidRDefault="00B67F4F" w:rsidP="003842AC">
      <w:pPr>
        <w:pStyle w:val="PR2"/>
        <w:jc w:val="left"/>
      </w:pPr>
      <w:r>
        <w:t>Extruded Aluminum: Two coats of clear lacquer.</w:t>
      </w:r>
    </w:p>
    <w:p w14:paraId="27A763E8" w14:textId="77777777" w:rsidR="00B67F4F" w:rsidRDefault="00B67F4F" w:rsidP="003842AC">
      <w:pPr>
        <w:pStyle w:val="CMT"/>
        <w:spacing w:before="480"/>
        <w:jc w:val="left"/>
      </w:pPr>
      <w:r>
        <w:t>Retain articles below if applicable to Project. Insert others where needed to specify requirements applicable to a specific item not covered under general installation requirements above. Not all metal fabrications require separate installation articles but instead rely on the general requirements above and details indicated on Drawings.</w:t>
      </w:r>
    </w:p>
    <w:p w14:paraId="5BB0871B" w14:textId="77777777" w:rsidR="00B67F4F" w:rsidRDefault="00B67F4F" w:rsidP="003842AC">
      <w:pPr>
        <w:pStyle w:val="ART"/>
        <w:jc w:val="left"/>
      </w:pPr>
      <w:r>
        <w:t>INSTALLING MISCELLANEOUS FRAMING AND SUPPORTS</w:t>
      </w:r>
    </w:p>
    <w:p w14:paraId="1E3C101F" w14:textId="77777777" w:rsidR="00B67F4F" w:rsidRDefault="00B67F4F" w:rsidP="003842AC">
      <w:pPr>
        <w:pStyle w:val="PR1"/>
        <w:jc w:val="left"/>
      </w:pPr>
      <w:r>
        <w:t>General: Install framing and supports to comply with requirements of items being supported, including manufacturers' written instructions and requirements indicated on Shop Drawings.</w:t>
      </w:r>
    </w:p>
    <w:p w14:paraId="01432BAA" w14:textId="7CD29475" w:rsidR="00B67F4F" w:rsidRDefault="00B310A7" w:rsidP="00043DD6">
      <w:pPr>
        <w:pStyle w:val="PR1"/>
      </w:pPr>
      <w:r>
        <w:t>Anchor supports for operable partitions and overhead doors securely to, and rigidly brace from, building structure</w:t>
      </w:r>
      <w:r w:rsidR="00B67F4F">
        <w:t>.</w:t>
      </w:r>
    </w:p>
    <w:p w14:paraId="08EEC74B" w14:textId="77777777" w:rsidR="00B67F4F" w:rsidRDefault="00B67F4F" w:rsidP="003842AC">
      <w:pPr>
        <w:pStyle w:val="PR1"/>
        <w:jc w:val="left"/>
      </w:pPr>
      <w:r w:rsidRPr="00B2113E">
        <w:t>Install pipe columns</w:t>
      </w:r>
      <w:r>
        <w:t xml:space="preserve"> on concrete footings with grouted baseplates. Position and grout column baseplates as specified in "Installing Bearing and Leveling Plates" Article.</w:t>
      </w:r>
    </w:p>
    <w:p w14:paraId="4B603401" w14:textId="77777777" w:rsidR="00B67F4F" w:rsidRDefault="00B67F4F" w:rsidP="003842AC">
      <w:pPr>
        <w:pStyle w:val="PR2"/>
        <w:spacing w:before="240"/>
        <w:jc w:val="left"/>
      </w:pPr>
      <w:r>
        <w:t>Grout baseplates of columns supporting steel girders after girders are installed and leveled.</w:t>
      </w:r>
    </w:p>
    <w:p w14:paraId="44B7F2B3" w14:textId="4BCAAB0C" w:rsidR="00B67F4F" w:rsidRDefault="00B67F4F" w:rsidP="003842AC">
      <w:pPr>
        <w:pStyle w:val="ART"/>
        <w:jc w:val="left"/>
      </w:pPr>
      <w:r>
        <w:lastRenderedPageBreak/>
        <w:t>INSTALLING METAL BOLLARDS</w:t>
      </w:r>
    </w:p>
    <w:p w14:paraId="3910D562" w14:textId="77777777" w:rsidR="00B310A7" w:rsidRPr="00B310A7" w:rsidRDefault="00B310A7" w:rsidP="00B310A7">
      <w:pPr>
        <w:pStyle w:val="PR1"/>
        <w:numPr>
          <w:ilvl w:val="0"/>
          <w:numId w:val="0"/>
        </w:numPr>
        <w:spacing w:before="0"/>
        <w:ind w:left="864"/>
      </w:pPr>
    </w:p>
    <w:p w14:paraId="543B24CC" w14:textId="6FC3F63E" w:rsidR="00B67F4F" w:rsidRDefault="00B310A7" w:rsidP="00B310A7">
      <w:pPr>
        <w:pStyle w:val="PR1"/>
      </w:pPr>
      <w:r>
        <w:t>Anchor bollards in concrete with pipe sleeves preset and anchored into concrete. Fill annular space around bollard solidly with nonshrink grout; mixed and placed to comply with grout manufacturer's written instructions. Slope grout up approximately 1/8 inch toward bollard</w:t>
      </w:r>
      <w:r w:rsidR="00B67F4F">
        <w:t>.</w:t>
      </w:r>
    </w:p>
    <w:p w14:paraId="7BFF7B26" w14:textId="4B168A20" w:rsidR="00B67F4F" w:rsidRDefault="00B310A7" w:rsidP="006065B0">
      <w:pPr>
        <w:pStyle w:val="PR1"/>
      </w:pPr>
      <w:r>
        <w:t>Anchor internal sleeves for fixed bollards in concrete by inserting in pipe sleeves preset into concrete. Fill annular space around internal sleeves solidly with nonshrink grout; mixed and placed to comply with grout manufacturer's written instructions. Slope grout up approximately 1/8 inch toward internal sleeve</w:t>
      </w:r>
      <w:r w:rsidR="00B67F4F">
        <w:t>.</w:t>
      </w:r>
    </w:p>
    <w:p w14:paraId="1324673B" w14:textId="77777777" w:rsidR="00B67F4F" w:rsidRDefault="00B67F4F" w:rsidP="003842AC">
      <w:pPr>
        <w:pStyle w:val="CMT"/>
        <w:jc w:val="left"/>
      </w:pPr>
      <w:r>
        <w:t>Retain one of first two paragraphs below for anchoring removable bollards if any.</w:t>
      </w:r>
    </w:p>
    <w:p w14:paraId="7698F0D0" w14:textId="4220331F" w:rsidR="00B67F4F" w:rsidRDefault="00B310A7" w:rsidP="00430937">
      <w:pPr>
        <w:pStyle w:val="PR1"/>
      </w:pPr>
      <w:r>
        <w:t>Anchor internal sleeves for removable bollards in place with concrete footings. Center and align sleeves in holes 3 inches above bottom of excavation. Place concrete and vibrate or tamp for consolidation. Support and brace sleeves in position until concrete has cured</w:t>
      </w:r>
      <w:r w:rsidR="00B67F4F">
        <w:t>.</w:t>
      </w:r>
    </w:p>
    <w:p w14:paraId="1C9D8567" w14:textId="77777777" w:rsidR="00B67F4F" w:rsidRDefault="00B67F4F" w:rsidP="003842AC">
      <w:pPr>
        <w:pStyle w:val="PR1"/>
        <w:jc w:val="left"/>
      </w:pPr>
      <w:r>
        <w:t xml:space="preserve">Place removable bollards over internal sleeves and secure with </w:t>
      </w:r>
      <w:r>
        <w:rPr>
          <w:rStyle w:val="IP"/>
        </w:rPr>
        <w:t>3/4-inch</w:t>
      </w:r>
      <w:r>
        <w:rPr>
          <w:rStyle w:val="SI"/>
        </w:rPr>
        <w:t xml:space="preserve"> </w:t>
      </w:r>
      <w:r>
        <w:t xml:space="preserve">machine bolts and nuts. After tightening nuts, drill holes in bolts for inserting padlocks. </w:t>
      </w:r>
      <w:r w:rsidR="007B31F2">
        <w:t>The District</w:t>
      </w:r>
      <w:r>
        <w:t xml:space="preserve"> furnishes padlocks.</w:t>
      </w:r>
    </w:p>
    <w:p w14:paraId="6213831A" w14:textId="77777777" w:rsidR="00B67F4F" w:rsidRDefault="00B67F4F" w:rsidP="003842AC">
      <w:pPr>
        <w:pStyle w:val="CMT"/>
        <w:jc w:val="left"/>
      </w:pPr>
      <w:r>
        <w:t>Retain paragraph below if bollards do not have metal caps.</w:t>
      </w:r>
    </w:p>
    <w:p w14:paraId="21996F9D" w14:textId="77777777" w:rsidR="00B67F4F" w:rsidRDefault="00B67F4F" w:rsidP="003842AC">
      <w:pPr>
        <w:pStyle w:val="PR1"/>
        <w:jc w:val="left"/>
      </w:pPr>
      <w:r>
        <w:t>Fill bollards solidly with concrete, mounding top surface to shed water.</w:t>
      </w:r>
    </w:p>
    <w:p w14:paraId="165B947B" w14:textId="77777777" w:rsidR="00B67F4F" w:rsidRDefault="00B67F4F" w:rsidP="003842AC">
      <w:pPr>
        <w:pStyle w:val="PR2"/>
        <w:spacing w:before="240"/>
        <w:jc w:val="left"/>
      </w:pPr>
      <w:r>
        <w:t>Do not fill removable bollards with concrete.</w:t>
      </w:r>
    </w:p>
    <w:p w14:paraId="525C003C" w14:textId="77777777" w:rsidR="00B67F4F" w:rsidRDefault="00B67F4F" w:rsidP="003842AC">
      <w:pPr>
        <w:pStyle w:val="ART"/>
        <w:jc w:val="left"/>
      </w:pPr>
      <w:r>
        <w:t>INSTALLING PIPE GUARDS</w:t>
      </w:r>
    </w:p>
    <w:p w14:paraId="2E81D790" w14:textId="77777777" w:rsidR="00B67F4F" w:rsidRDefault="00B67F4F" w:rsidP="003842AC">
      <w:pPr>
        <w:pStyle w:val="PR1"/>
        <w:jc w:val="left"/>
      </w:pPr>
      <w:r>
        <w:t xml:space="preserve">Provide pipe guards at exposed vertical pipes where not protected by curbs or other barriers. Install by bolting to wall or column with expansion anchors. Provide four </w:t>
      </w:r>
      <w:r>
        <w:rPr>
          <w:rStyle w:val="IP"/>
        </w:rPr>
        <w:t>3/4-inch</w:t>
      </w:r>
      <w:r>
        <w:t xml:space="preserve"> bolts at each pipe guard. Mount pipe guards with top edge </w:t>
      </w:r>
      <w:r>
        <w:rPr>
          <w:rStyle w:val="IP"/>
        </w:rPr>
        <w:t>26 inches</w:t>
      </w:r>
      <w:r>
        <w:t xml:space="preserve"> above driving surface.</w:t>
      </w:r>
    </w:p>
    <w:p w14:paraId="46377A04" w14:textId="77777777" w:rsidR="00B67F4F" w:rsidRDefault="00B67F4F" w:rsidP="003842AC">
      <w:pPr>
        <w:pStyle w:val="ART"/>
        <w:jc w:val="left"/>
      </w:pPr>
      <w:r>
        <w:t>INSTALLING BEARING AND LEVELING PLATES</w:t>
      </w:r>
    </w:p>
    <w:p w14:paraId="5950C8F6" w14:textId="77777777" w:rsidR="00B67F4F" w:rsidRDefault="00B67F4F" w:rsidP="003842AC">
      <w:pPr>
        <w:pStyle w:val="PR1"/>
        <w:jc w:val="left"/>
      </w:pPr>
      <w:r>
        <w:t>Clean concrete and masonry bearing surfaces of bond-reducing materials, and roughen to improve bond to surfaces. Clean bottom surface of plates.</w:t>
      </w:r>
    </w:p>
    <w:p w14:paraId="0B3A7996" w14:textId="77777777" w:rsidR="00B67F4F" w:rsidRDefault="00B67F4F" w:rsidP="003842AC">
      <w:pPr>
        <w:pStyle w:val="PR1"/>
        <w:jc w:val="left"/>
      </w:pPr>
      <w:r>
        <w:t>Set bearing and leveling plates on wedges, shims, or leveling nuts. After bearing members have been positioned and plumbed, tighten anchor bolts. Do not remove wedges or shims but, if protruding, cut off flush with edge of bearing plate before packing with nonshrink grout. Pack grout solidly between bearing surfaces and plates to ensure that no voids remain.</w:t>
      </w:r>
    </w:p>
    <w:p w14:paraId="5D571867" w14:textId="77777777" w:rsidR="00B67F4F" w:rsidRDefault="00B67F4F" w:rsidP="003842AC">
      <w:pPr>
        <w:pStyle w:val="ART"/>
        <w:jc w:val="left"/>
      </w:pPr>
      <w:r>
        <w:lastRenderedPageBreak/>
        <w:t>ADJUSTING AND CLEANING</w:t>
      </w:r>
    </w:p>
    <w:p w14:paraId="715007FF" w14:textId="77777777" w:rsidR="00B67F4F" w:rsidRDefault="00B67F4F" w:rsidP="003842AC">
      <w:pPr>
        <w:pStyle w:val="CMT"/>
        <w:jc w:val="left"/>
      </w:pPr>
      <w:r>
        <w:t>Retain first "Touchup Painting" Paragraph below if touchup painting is included in this Section. Retain second paragraph if it is specified in Section</w:t>
      </w:r>
      <w:r w:rsidR="00AF2F94">
        <w:t xml:space="preserve"> </w:t>
      </w:r>
      <w:r w:rsidR="0064752A">
        <w:t>09 91 13</w:t>
      </w:r>
      <w:r>
        <w:t xml:space="preserve"> "Exterior Painting" or Section</w:t>
      </w:r>
      <w:r w:rsidR="00AF2F94">
        <w:t xml:space="preserve"> </w:t>
      </w:r>
      <w:r w:rsidR="0064752A">
        <w:t>09 91 23</w:t>
      </w:r>
      <w:r>
        <w:t xml:space="preserve"> "Interior Painting."</w:t>
      </w:r>
    </w:p>
    <w:p w14:paraId="264FC703" w14:textId="77777777" w:rsidR="00B67F4F" w:rsidRDefault="00B67F4F" w:rsidP="003842AC">
      <w:pPr>
        <w:pStyle w:val="PR1"/>
        <w:jc w:val="left"/>
      </w:pPr>
      <w:r>
        <w:t>Touchup Painting: Immediately after erection, clean field welds, bolted connections, and abraded areas. Paint uncoated and abraded areas with the same material as used for shop painting to comply with SSPC-PA 1 for touching up shop-painted surfaces.</w:t>
      </w:r>
    </w:p>
    <w:p w14:paraId="5D927DDA" w14:textId="77777777" w:rsidR="00B67F4F" w:rsidRDefault="00B67F4F" w:rsidP="003842AC">
      <w:pPr>
        <w:pStyle w:val="PR2"/>
        <w:spacing w:before="240"/>
        <w:jc w:val="left"/>
      </w:pPr>
      <w:r>
        <w:t xml:space="preserve">Apply by brush or spray to provide a minimum </w:t>
      </w:r>
      <w:r>
        <w:rPr>
          <w:rStyle w:val="IP"/>
        </w:rPr>
        <w:t>2.0-mil</w:t>
      </w:r>
      <w:r>
        <w:rPr>
          <w:rStyle w:val="SI"/>
        </w:rPr>
        <w:t xml:space="preserve"> </w:t>
      </w:r>
      <w:r>
        <w:t>dry film thickness.</w:t>
      </w:r>
    </w:p>
    <w:p w14:paraId="20F29ACB" w14:textId="77777777" w:rsidR="00B67F4F" w:rsidRDefault="00B67F4F" w:rsidP="003842AC">
      <w:pPr>
        <w:pStyle w:val="PR1"/>
        <w:jc w:val="left"/>
      </w:pPr>
      <w:r>
        <w:t>Galvanized Surfaces: Clean field welds, bolted connections, and abraded areas and repair galvanizing to comply with ASTM A 780/A 780M.</w:t>
      </w:r>
    </w:p>
    <w:p w14:paraId="16291CB0" w14:textId="77777777" w:rsidR="00B67F4F" w:rsidRDefault="00937A5F" w:rsidP="003842AC">
      <w:pPr>
        <w:pStyle w:val="EOS"/>
        <w:jc w:val="left"/>
      </w:pPr>
      <w:r>
        <w:t xml:space="preserve">END OF SECTION </w:t>
      </w:r>
      <w:r w:rsidR="00D43173">
        <w:t>05 50 00</w:t>
      </w:r>
    </w:p>
    <w:p w14:paraId="423E5598" w14:textId="77777777" w:rsidR="005F57DF" w:rsidRPr="005F57DF" w:rsidRDefault="005F57DF" w:rsidP="003842AC">
      <w:pPr>
        <w:pStyle w:val="CMT"/>
        <w:jc w:val="left"/>
      </w:pPr>
      <w:r w:rsidRPr="005F57DF">
        <w:t>Retain this notice in all Sections of Project Manual.</w:t>
      </w:r>
    </w:p>
    <w:p w14:paraId="6C6670E6" w14:textId="77777777" w:rsidR="005F57DF" w:rsidRPr="005F57DF" w:rsidRDefault="005F57DF" w:rsidP="003842AC">
      <w:pPr>
        <w:tabs>
          <w:tab w:val="center" w:pos="4680"/>
          <w:tab w:val="right" w:pos="9360"/>
        </w:tabs>
        <w:suppressAutoHyphens/>
        <w:spacing w:before="480"/>
      </w:pPr>
      <w:r w:rsidRPr="005F57DF">
        <w:t>San Diego Unified School District Guide Specifications</w:t>
      </w:r>
    </w:p>
    <w:p w14:paraId="6DFE5EB5" w14:textId="77777777" w:rsidR="00FB69DE" w:rsidRDefault="00FB69DE" w:rsidP="00FB69DE">
      <w:pPr>
        <w:suppressAutoHyphens/>
      </w:pPr>
      <w:r>
        <w:t xml:space="preserve">Document Version: </w:t>
      </w:r>
      <w:r>
        <w:rPr>
          <w:bCs/>
        </w:rPr>
        <w:t>August 2021</w:t>
      </w:r>
    </w:p>
    <w:p w14:paraId="310608BD" w14:textId="3564903E" w:rsidR="005F57DF" w:rsidRDefault="005F57DF" w:rsidP="00FB69DE">
      <w:pPr>
        <w:suppressAutoHyphens/>
      </w:pPr>
    </w:p>
    <w:sectPr w:rsidR="005F57DF" w:rsidSect="00D43173">
      <w:headerReference w:type="even" r:id="rId12"/>
      <w:headerReference w:type="default" r:id="rId13"/>
      <w:footerReference w:type="even" r:id="rId14"/>
      <w:footerReference w:type="default" r:id="rId15"/>
      <w:headerReference w:type="first" r:id="rId16"/>
      <w:footerReference w:type="first" r:id="rId17"/>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0BF93" w14:textId="77777777" w:rsidR="00D47D41" w:rsidRDefault="00D47D41">
      <w:r>
        <w:separator/>
      </w:r>
    </w:p>
  </w:endnote>
  <w:endnote w:type="continuationSeparator" w:id="0">
    <w:p w14:paraId="53C37854" w14:textId="77777777" w:rsidR="00D47D41" w:rsidRDefault="00D4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0FB53" w14:textId="77777777" w:rsidR="00D46B50" w:rsidRDefault="00D46B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D43173" w14:paraId="03A75CCE" w14:textId="77777777" w:rsidTr="00D43173">
      <w:tc>
        <w:tcPr>
          <w:tcW w:w="9360" w:type="dxa"/>
          <w:tcBorders>
            <w:top w:val="nil"/>
            <w:left w:val="nil"/>
            <w:bottom w:val="nil"/>
            <w:right w:val="nil"/>
          </w:tcBorders>
        </w:tcPr>
        <w:p w14:paraId="6ED8865C" w14:textId="77777777" w:rsidR="00D43173" w:rsidRDefault="00D43173" w:rsidP="00D43173">
          <w:pPr>
            <w:tabs>
              <w:tab w:val="center" w:pos="5400"/>
              <w:tab w:val="right" w:pos="10800"/>
            </w:tabs>
          </w:pPr>
        </w:p>
      </w:tc>
    </w:tr>
    <w:tr w:rsidR="00D43173" w14:paraId="018D6484" w14:textId="77777777" w:rsidTr="00D43173">
      <w:tc>
        <w:tcPr>
          <w:tcW w:w="9360" w:type="dxa"/>
          <w:tcBorders>
            <w:top w:val="nil"/>
            <w:left w:val="nil"/>
            <w:bottom w:val="nil"/>
            <w:right w:val="nil"/>
          </w:tcBorders>
        </w:tcPr>
        <w:p w14:paraId="469FF52C" w14:textId="77777777" w:rsidR="00D43173" w:rsidRDefault="00D43173" w:rsidP="00D43173">
          <w:pPr>
            <w:tabs>
              <w:tab w:val="center" w:pos="4680"/>
              <w:tab w:val="right" w:pos="9360"/>
            </w:tabs>
            <w:rPr>
              <w:b/>
              <w:bCs/>
            </w:rPr>
          </w:pPr>
          <w:r>
            <w:rPr>
              <w:b/>
              <w:bCs/>
            </w:rPr>
            <w:tab/>
          </w:r>
          <w:r>
            <w:rPr>
              <w:rStyle w:val="NAM"/>
              <w:b/>
            </w:rPr>
            <w:t>METAL FABRICATIONS</w:t>
          </w:r>
        </w:p>
      </w:tc>
    </w:tr>
    <w:tr w:rsidR="00D43173" w14:paraId="7F8D7A6C" w14:textId="77777777" w:rsidTr="00D43173">
      <w:tc>
        <w:tcPr>
          <w:tcW w:w="9360" w:type="dxa"/>
          <w:tcBorders>
            <w:top w:val="nil"/>
            <w:left w:val="nil"/>
            <w:bottom w:val="nil"/>
            <w:right w:val="nil"/>
          </w:tcBorders>
        </w:tcPr>
        <w:p w14:paraId="2855D307" w14:textId="77777777" w:rsidR="00D43173" w:rsidRDefault="00D43173" w:rsidP="00D43173">
          <w:pPr>
            <w:tabs>
              <w:tab w:val="center" w:pos="4680"/>
              <w:tab w:val="right" w:pos="9360"/>
            </w:tabs>
            <w:rPr>
              <w:b/>
              <w:bCs/>
            </w:rPr>
          </w:pPr>
          <w:r>
            <w:rPr>
              <w:b/>
              <w:bCs/>
            </w:rPr>
            <w:tab/>
          </w:r>
          <w:r>
            <w:rPr>
              <w:rStyle w:val="NUM"/>
              <w:b/>
            </w:rPr>
            <w:t>05 50 00</w:t>
          </w:r>
          <w:r>
            <w:rPr>
              <w:b/>
              <w:bCs/>
            </w:rPr>
            <w:t xml:space="preserve"> - </w:t>
          </w:r>
          <w:r>
            <w:rPr>
              <w:b/>
              <w:bCs/>
            </w:rPr>
            <w:fldChar w:fldCharType="begin"/>
          </w:r>
          <w:r>
            <w:rPr>
              <w:b/>
              <w:bCs/>
            </w:rPr>
            <w:instrText xml:space="preserve"> PAGE  \* MERGEFORMAT </w:instrText>
          </w:r>
          <w:r>
            <w:rPr>
              <w:b/>
              <w:bCs/>
            </w:rPr>
            <w:fldChar w:fldCharType="separate"/>
          </w:r>
          <w:r w:rsidR="00AF2F94">
            <w:rPr>
              <w:b/>
              <w:bCs/>
              <w:noProof/>
            </w:rPr>
            <w:t>21</w:t>
          </w:r>
          <w:r>
            <w:rPr>
              <w:b/>
              <w:bCs/>
            </w:rPr>
            <w:fldChar w:fldCharType="end"/>
          </w:r>
        </w:p>
      </w:tc>
    </w:tr>
    <w:tr w:rsidR="00D43173" w14:paraId="699A7EBD" w14:textId="77777777" w:rsidTr="00D43173">
      <w:tc>
        <w:tcPr>
          <w:tcW w:w="9360" w:type="dxa"/>
          <w:tcBorders>
            <w:top w:val="nil"/>
            <w:left w:val="nil"/>
            <w:bottom w:val="nil"/>
            <w:right w:val="nil"/>
          </w:tcBorders>
        </w:tcPr>
        <w:p w14:paraId="0B392D9C" w14:textId="6BDE557E" w:rsidR="00C168D4" w:rsidRPr="00631E5E" w:rsidRDefault="00D46B50" w:rsidP="00C168D4">
          <w:pPr>
            <w:pStyle w:val="Header"/>
            <w:tabs>
              <w:tab w:val="clear" w:pos="4680"/>
            </w:tabs>
            <w:spacing w:line="276" w:lineRule="auto"/>
            <w:jc w:val="center"/>
            <w:rPr>
              <w:b/>
              <w:bCs/>
            </w:rPr>
          </w:pPr>
          <w:r>
            <w:rPr>
              <w:b/>
              <w:bCs/>
            </w:rPr>
            <w:tab/>
          </w:r>
          <w:r w:rsidR="00C168D4" w:rsidRPr="00631E5E">
            <w:rPr>
              <w:b/>
              <w:bCs/>
            </w:rPr>
            <w:t xml:space="preserve"> ELECTRICAL CHARGING SYSTEM AND BATTERY ENERGY STORAGE SYSTEM</w:t>
          </w:r>
        </w:p>
        <w:p w14:paraId="719E867E" w14:textId="2B977132" w:rsidR="00D43173" w:rsidRDefault="00D43173" w:rsidP="00D43173">
          <w:pPr>
            <w:tabs>
              <w:tab w:val="center" w:pos="4680"/>
              <w:tab w:val="right" w:pos="9360"/>
            </w:tabs>
            <w:rPr>
              <w:b/>
              <w:bCs/>
            </w:rPr>
          </w:pPr>
          <w:r>
            <w:rPr>
              <w:b/>
              <w:bCs/>
            </w:rPr>
            <w:tab/>
          </w:r>
        </w:p>
      </w:tc>
    </w:tr>
    <w:tr w:rsidR="00D43173" w14:paraId="16C0E72F" w14:textId="77777777" w:rsidTr="00D43173">
      <w:tc>
        <w:tcPr>
          <w:tcW w:w="9360" w:type="dxa"/>
          <w:tcBorders>
            <w:top w:val="nil"/>
            <w:left w:val="nil"/>
            <w:bottom w:val="nil"/>
            <w:right w:val="nil"/>
          </w:tcBorders>
        </w:tcPr>
        <w:p w14:paraId="66FD194F" w14:textId="77777777" w:rsidR="00D43173" w:rsidRDefault="00D43173" w:rsidP="00D43173">
          <w:pPr>
            <w:tabs>
              <w:tab w:val="center" w:pos="5400"/>
              <w:tab w:val="right" w:pos="10800"/>
            </w:tabs>
            <w:rPr>
              <w:b/>
              <w:bCs/>
              <w:color w:val="000000"/>
            </w:rPr>
          </w:pPr>
        </w:p>
      </w:tc>
    </w:tr>
  </w:tbl>
  <w:p w14:paraId="0171B6BE" w14:textId="77777777" w:rsidR="00D43173" w:rsidRDefault="00D43173">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4AC03" w14:textId="77777777" w:rsidR="00D46B50" w:rsidRDefault="00D46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A04C3" w14:textId="77777777" w:rsidR="00D47D41" w:rsidRDefault="00D47D41">
      <w:r>
        <w:separator/>
      </w:r>
    </w:p>
  </w:footnote>
  <w:footnote w:type="continuationSeparator" w:id="0">
    <w:p w14:paraId="101E4856" w14:textId="77777777" w:rsidR="00D47D41" w:rsidRDefault="00D47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E7495" w14:textId="77777777" w:rsidR="00D46B50" w:rsidRDefault="00D46B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D43173" w14:paraId="4406FC82" w14:textId="77777777" w:rsidTr="00D43173">
      <w:trPr>
        <w:trHeight w:val="237"/>
      </w:trPr>
      <w:tc>
        <w:tcPr>
          <w:tcW w:w="4680" w:type="dxa"/>
          <w:tcBorders>
            <w:top w:val="nil"/>
            <w:left w:val="nil"/>
            <w:bottom w:val="nil"/>
            <w:right w:val="nil"/>
          </w:tcBorders>
        </w:tcPr>
        <w:p w14:paraId="74193A26" w14:textId="77777777" w:rsidR="00D43173" w:rsidRDefault="00D43173" w:rsidP="00D43173">
          <w:pPr>
            <w:tabs>
              <w:tab w:val="center" w:pos="4680"/>
              <w:tab w:val="right" w:pos="9360"/>
            </w:tabs>
          </w:pPr>
          <w:r>
            <w:rPr>
              <w:b/>
              <w:bCs/>
            </w:rPr>
            <w:t>SPECIFICATIONS</w:t>
          </w:r>
        </w:p>
      </w:tc>
      <w:tc>
        <w:tcPr>
          <w:tcW w:w="4680" w:type="dxa"/>
          <w:tcBorders>
            <w:top w:val="nil"/>
            <w:left w:val="nil"/>
            <w:bottom w:val="nil"/>
            <w:right w:val="nil"/>
          </w:tcBorders>
        </w:tcPr>
        <w:p w14:paraId="06D8BE3E" w14:textId="7DC241A1" w:rsidR="00D43173" w:rsidRDefault="00D43173" w:rsidP="007946F2">
          <w:pPr>
            <w:tabs>
              <w:tab w:val="center" w:pos="4680"/>
              <w:tab w:val="right" w:pos="9360"/>
            </w:tabs>
            <w:jc w:val="right"/>
          </w:pPr>
          <w:r>
            <w:rPr>
              <w:b/>
              <w:bCs/>
            </w:rPr>
            <w:t xml:space="preserve">NO. </w:t>
          </w:r>
          <w:r w:rsidR="00C168D4" w:rsidRPr="00631E5E">
            <w:rPr>
              <w:b/>
              <w:bCs/>
            </w:rPr>
            <w:t xml:space="preserve"> PS2</w:t>
          </w:r>
          <w:r w:rsidR="00F60288">
            <w:rPr>
              <w:b/>
              <w:bCs/>
            </w:rPr>
            <w:t>3</w:t>
          </w:r>
          <w:r w:rsidR="00C168D4" w:rsidRPr="00631E5E">
            <w:rPr>
              <w:b/>
              <w:bCs/>
            </w:rPr>
            <w:t>-0</w:t>
          </w:r>
          <w:r w:rsidR="00F60288">
            <w:rPr>
              <w:b/>
              <w:bCs/>
            </w:rPr>
            <w:t>30</w:t>
          </w:r>
          <w:r w:rsidR="00C168D4" w:rsidRPr="00631E5E">
            <w:rPr>
              <w:b/>
              <w:bCs/>
            </w:rPr>
            <w:t>0-11</w:t>
          </w:r>
        </w:p>
      </w:tc>
    </w:tr>
  </w:tbl>
  <w:p w14:paraId="5B11D29A" w14:textId="77777777" w:rsidR="00D43173" w:rsidRDefault="00D4317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B9256" w14:textId="77777777" w:rsidR="00D46B50" w:rsidRDefault="00D46B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B828CE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05E07C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B56D4E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08A94B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ECAF7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8EAC8B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54C6C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5ED13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222F0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ADEA0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25940D78"/>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rPr>
        <w:color w:val="auto"/>
      </w:r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0"/>
  </w:num>
  <w:num w:numId="14">
    <w:abstractNumId w:val="1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suppressTop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55000"/>
    <w:docVar w:name="MF95" w:val="05500"/>
    <w:docVar w:name="MFOrigin" w:val="MF04"/>
    <w:docVar w:name="SectionID" w:val="116"/>
    <w:docVar w:name="SpecType" w:val="MasterSpec"/>
    <w:docVar w:name="Version" w:val="10373"/>
  </w:docVars>
  <w:rsids>
    <w:rsidRoot w:val="00645B6D"/>
    <w:rsid w:val="00024209"/>
    <w:rsid w:val="00030B35"/>
    <w:rsid w:val="0003233F"/>
    <w:rsid w:val="000331E0"/>
    <w:rsid w:val="000449E9"/>
    <w:rsid w:val="00065F3E"/>
    <w:rsid w:val="0007287E"/>
    <w:rsid w:val="000F53EC"/>
    <w:rsid w:val="0010701C"/>
    <w:rsid w:val="00137DCD"/>
    <w:rsid w:val="00140D6E"/>
    <w:rsid w:val="00160960"/>
    <w:rsid w:val="00163017"/>
    <w:rsid w:val="0018746F"/>
    <w:rsid w:val="001874F2"/>
    <w:rsid w:val="001A5274"/>
    <w:rsid w:val="001E3E0D"/>
    <w:rsid w:val="001F5635"/>
    <w:rsid w:val="00217399"/>
    <w:rsid w:val="002175DD"/>
    <w:rsid w:val="002250EF"/>
    <w:rsid w:val="002377E2"/>
    <w:rsid w:val="00250233"/>
    <w:rsid w:val="00277898"/>
    <w:rsid w:val="0029072C"/>
    <w:rsid w:val="00294745"/>
    <w:rsid w:val="002965FB"/>
    <w:rsid w:val="002C78CC"/>
    <w:rsid w:val="002E2E64"/>
    <w:rsid w:val="002F056A"/>
    <w:rsid w:val="003475D1"/>
    <w:rsid w:val="003478AA"/>
    <w:rsid w:val="003833C2"/>
    <w:rsid w:val="003842AC"/>
    <w:rsid w:val="003C2330"/>
    <w:rsid w:val="003C5EFD"/>
    <w:rsid w:val="003C72CA"/>
    <w:rsid w:val="003D7A89"/>
    <w:rsid w:val="003F13C0"/>
    <w:rsid w:val="003F5FA3"/>
    <w:rsid w:val="003F5FE9"/>
    <w:rsid w:val="00417484"/>
    <w:rsid w:val="00462485"/>
    <w:rsid w:val="00464D48"/>
    <w:rsid w:val="00482E25"/>
    <w:rsid w:val="004A49B7"/>
    <w:rsid w:val="004D4712"/>
    <w:rsid w:val="004D681B"/>
    <w:rsid w:val="004E3BED"/>
    <w:rsid w:val="005227FB"/>
    <w:rsid w:val="005438A2"/>
    <w:rsid w:val="00551A68"/>
    <w:rsid w:val="00574F59"/>
    <w:rsid w:val="0057712D"/>
    <w:rsid w:val="005D3D32"/>
    <w:rsid w:val="005F57DF"/>
    <w:rsid w:val="0060472A"/>
    <w:rsid w:val="00630455"/>
    <w:rsid w:val="006342FC"/>
    <w:rsid w:val="006376EA"/>
    <w:rsid w:val="00645B6D"/>
    <w:rsid w:val="0064752A"/>
    <w:rsid w:val="00654767"/>
    <w:rsid w:val="006933F6"/>
    <w:rsid w:val="0069626A"/>
    <w:rsid w:val="006D2DDA"/>
    <w:rsid w:val="0070392B"/>
    <w:rsid w:val="007247FE"/>
    <w:rsid w:val="00744099"/>
    <w:rsid w:val="0074558B"/>
    <w:rsid w:val="007456A6"/>
    <w:rsid w:val="007656D9"/>
    <w:rsid w:val="00785F68"/>
    <w:rsid w:val="007946F2"/>
    <w:rsid w:val="00794A94"/>
    <w:rsid w:val="00794C29"/>
    <w:rsid w:val="007B0D75"/>
    <w:rsid w:val="007B31F2"/>
    <w:rsid w:val="007C086B"/>
    <w:rsid w:val="007C40A9"/>
    <w:rsid w:val="007E2F49"/>
    <w:rsid w:val="007E4070"/>
    <w:rsid w:val="00811EE6"/>
    <w:rsid w:val="00830927"/>
    <w:rsid w:val="00850C54"/>
    <w:rsid w:val="008821CD"/>
    <w:rsid w:val="00890A1E"/>
    <w:rsid w:val="008A0524"/>
    <w:rsid w:val="008D29DA"/>
    <w:rsid w:val="008F53EB"/>
    <w:rsid w:val="009228AB"/>
    <w:rsid w:val="009314EF"/>
    <w:rsid w:val="00937A5F"/>
    <w:rsid w:val="00961176"/>
    <w:rsid w:val="00965A31"/>
    <w:rsid w:val="00990E9C"/>
    <w:rsid w:val="009B60A9"/>
    <w:rsid w:val="009C04C6"/>
    <w:rsid w:val="00A012B7"/>
    <w:rsid w:val="00A12568"/>
    <w:rsid w:val="00A201D1"/>
    <w:rsid w:val="00A35A12"/>
    <w:rsid w:val="00A56190"/>
    <w:rsid w:val="00A71683"/>
    <w:rsid w:val="00A935B8"/>
    <w:rsid w:val="00AB1602"/>
    <w:rsid w:val="00AD14AE"/>
    <w:rsid w:val="00AD14DB"/>
    <w:rsid w:val="00AD1EDF"/>
    <w:rsid w:val="00AF2F94"/>
    <w:rsid w:val="00B2113E"/>
    <w:rsid w:val="00B310A7"/>
    <w:rsid w:val="00B67F4F"/>
    <w:rsid w:val="00B706A1"/>
    <w:rsid w:val="00B77504"/>
    <w:rsid w:val="00BA0BFA"/>
    <w:rsid w:val="00BC7583"/>
    <w:rsid w:val="00BF7B3A"/>
    <w:rsid w:val="00C127C6"/>
    <w:rsid w:val="00C14577"/>
    <w:rsid w:val="00C168D4"/>
    <w:rsid w:val="00C36E3E"/>
    <w:rsid w:val="00C67056"/>
    <w:rsid w:val="00C7066F"/>
    <w:rsid w:val="00C80260"/>
    <w:rsid w:val="00CB6C27"/>
    <w:rsid w:val="00CC460A"/>
    <w:rsid w:val="00CE007E"/>
    <w:rsid w:val="00D368C9"/>
    <w:rsid w:val="00D43173"/>
    <w:rsid w:val="00D46B50"/>
    <w:rsid w:val="00D47D41"/>
    <w:rsid w:val="00D5713E"/>
    <w:rsid w:val="00D7049B"/>
    <w:rsid w:val="00D74113"/>
    <w:rsid w:val="00D7620D"/>
    <w:rsid w:val="00E2751D"/>
    <w:rsid w:val="00E54932"/>
    <w:rsid w:val="00E56465"/>
    <w:rsid w:val="00E61BA4"/>
    <w:rsid w:val="00E91A7D"/>
    <w:rsid w:val="00E950DC"/>
    <w:rsid w:val="00EC0F8F"/>
    <w:rsid w:val="00EE5A6E"/>
    <w:rsid w:val="00EE5F2B"/>
    <w:rsid w:val="00EF17A7"/>
    <w:rsid w:val="00EF469E"/>
    <w:rsid w:val="00F165DD"/>
    <w:rsid w:val="00F21F76"/>
    <w:rsid w:val="00F3258F"/>
    <w:rsid w:val="00F500E6"/>
    <w:rsid w:val="00F5121D"/>
    <w:rsid w:val="00F54A1F"/>
    <w:rsid w:val="00F55122"/>
    <w:rsid w:val="00F5692B"/>
    <w:rsid w:val="00F60288"/>
    <w:rsid w:val="00F7714C"/>
    <w:rsid w:val="00F86E4C"/>
    <w:rsid w:val="00FB69DE"/>
    <w:rsid w:val="00FC7217"/>
    <w:rsid w:val="00FC79D8"/>
    <w:rsid w:val="00FC7C43"/>
    <w:rsid w:val="00FD085D"/>
    <w:rsid w:val="00FD40E7"/>
    <w:rsid w:val="00FD7C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D8756F"/>
  <w15:chartTrackingRefBased/>
  <w15:docId w15:val="{D7883645-43FB-4CD1-A422-176AD810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D7049B"/>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D7049B"/>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D7049B"/>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D7049B"/>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D7049B"/>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D7049B"/>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D7049B"/>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D7049B"/>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D7049B"/>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645B6D"/>
    <w:pPr>
      <w:tabs>
        <w:tab w:val="center" w:pos="4680"/>
        <w:tab w:val="right" w:pos="9360"/>
      </w:tabs>
    </w:pPr>
  </w:style>
  <w:style w:type="character" w:customStyle="1" w:styleId="HeaderChar">
    <w:name w:val="Header Char"/>
    <w:basedOn w:val="DefaultParagraphFont"/>
    <w:link w:val="Header"/>
    <w:uiPriority w:val="99"/>
    <w:rsid w:val="00645B6D"/>
  </w:style>
  <w:style w:type="paragraph" w:styleId="Footer">
    <w:name w:val="footer"/>
    <w:basedOn w:val="Normal"/>
    <w:link w:val="FooterChar"/>
    <w:uiPriority w:val="99"/>
    <w:unhideWhenUsed/>
    <w:rsid w:val="00645B6D"/>
    <w:pPr>
      <w:tabs>
        <w:tab w:val="center" w:pos="4680"/>
        <w:tab w:val="right" w:pos="9360"/>
      </w:tabs>
    </w:pPr>
  </w:style>
  <w:style w:type="character" w:customStyle="1" w:styleId="FooterChar">
    <w:name w:val="Footer Char"/>
    <w:basedOn w:val="DefaultParagraphFont"/>
    <w:link w:val="Footer"/>
    <w:uiPriority w:val="99"/>
    <w:rsid w:val="00645B6D"/>
  </w:style>
  <w:style w:type="paragraph" w:customStyle="1" w:styleId="TIP">
    <w:name w:val="TIP"/>
    <w:basedOn w:val="Normal"/>
    <w:link w:val="TIPChar"/>
    <w:rsid w:val="0018746F"/>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18746F"/>
    <w:rPr>
      <w:rFonts w:ascii="Arial" w:hAnsi="Arial" w:cs="Arial"/>
      <w:vanish/>
      <w:color w:val="0000FF"/>
      <w:sz w:val="22"/>
      <w:lang w:val="x-none" w:eastAsia="x-none"/>
    </w:rPr>
  </w:style>
  <w:style w:type="character" w:customStyle="1" w:styleId="TIPChar">
    <w:name w:val="TIP Char"/>
    <w:link w:val="TIP"/>
    <w:rsid w:val="0018746F"/>
    <w:rPr>
      <w:vanish w:val="0"/>
      <w:color w:val="B30838"/>
    </w:rPr>
  </w:style>
  <w:style w:type="character" w:customStyle="1" w:styleId="SustHyperlink">
    <w:name w:val="SustHyperlink"/>
    <w:rsid w:val="00A35A12"/>
    <w:rPr>
      <w:color w:val="009900"/>
      <w:u w:val="single"/>
    </w:rPr>
  </w:style>
  <w:style w:type="character" w:styleId="Hyperlink">
    <w:name w:val="Hyperlink"/>
    <w:uiPriority w:val="99"/>
    <w:unhideWhenUsed/>
    <w:rsid w:val="00A35A12"/>
    <w:rPr>
      <w:color w:val="0000FF"/>
      <w:u w:val="single"/>
    </w:rPr>
  </w:style>
  <w:style w:type="character" w:customStyle="1" w:styleId="SAhyperlink">
    <w:name w:val="SAhyperlink"/>
    <w:uiPriority w:val="1"/>
    <w:qFormat/>
    <w:rsid w:val="00630455"/>
    <w:rPr>
      <w:color w:val="E36C0A"/>
      <w:u w:val="single"/>
    </w:rPr>
  </w:style>
  <w:style w:type="paragraph" w:styleId="BalloonText">
    <w:name w:val="Balloon Text"/>
    <w:basedOn w:val="Normal"/>
    <w:link w:val="BalloonTextChar"/>
    <w:uiPriority w:val="99"/>
    <w:semiHidden/>
    <w:unhideWhenUsed/>
    <w:rsid w:val="002C78CC"/>
    <w:rPr>
      <w:rFonts w:ascii="Segoe UI" w:hAnsi="Segoe UI"/>
      <w:sz w:val="18"/>
      <w:szCs w:val="18"/>
      <w:lang w:val="x-none" w:eastAsia="x-none"/>
    </w:rPr>
  </w:style>
  <w:style w:type="character" w:customStyle="1" w:styleId="BalloonTextChar">
    <w:name w:val="Balloon Text Char"/>
    <w:link w:val="BalloonText"/>
    <w:uiPriority w:val="99"/>
    <w:semiHidden/>
    <w:rsid w:val="002C78CC"/>
    <w:rPr>
      <w:rFonts w:ascii="Segoe UI" w:hAnsi="Segoe UI" w:cs="Segoe UI"/>
      <w:sz w:val="18"/>
      <w:szCs w:val="18"/>
    </w:rPr>
  </w:style>
  <w:style w:type="paragraph" w:styleId="Revision">
    <w:name w:val="Revision"/>
    <w:hidden/>
    <w:uiPriority w:val="99"/>
    <w:semiHidden/>
    <w:rsid w:val="00160960"/>
    <w:rPr>
      <w:sz w:val="22"/>
    </w:rPr>
  </w:style>
  <w:style w:type="paragraph" w:customStyle="1" w:styleId="PRN">
    <w:name w:val="PRN"/>
    <w:basedOn w:val="Normal"/>
    <w:link w:val="PRNChar"/>
    <w:rsid w:val="00937A5F"/>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937A5F"/>
    <w:rPr>
      <w:rFonts w:ascii="Arial" w:hAnsi="Arial" w:cs="Arial"/>
      <w:sz w:val="22"/>
    </w:rPr>
  </w:style>
  <w:style w:type="character" w:customStyle="1" w:styleId="PRNChar">
    <w:name w:val="PRN Char"/>
    <w:link w:val="PRN"/>
    <w:rsid w:val="00937A5F"/>
    <w:rPr>
      <w:rFonts w:ascii="Arial" w:hAnsi="Arial" w:cs="Arial"/>
      <w:sz w:val="22"/>
      <w:shd w:val="pct20" w:color="FFFF00" w:fill="FFFFFF"/>
    </w:rPr>
  </w:style>
  <w:style w:type="paragraph" w:customStyle="1" w:styleId="OMN">
    <w:name w:val="OMN"/>
    <w:basedOn w:val="Normal"/>
    <w:link w:val="OMNChar"/>
    <w:rsid w:val="00937A5F"/>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937A5F"/>
    <w:rPr>
      <w:rFonts w:ascii="Arial" w:hAnsi="Arial" w:cs="Arial"/>
      <w:b/>
      <w:sz w:val="22"/>
    </w:rPr>
  </w:style>
  <w:style w:type="character" w:customStyle="1" w:styleId="OMNChar">
    <w:name w:val="OMN Char"/>
    <w:link w:val="OMN"/>
    <w:rsid w:val="00937A5F"/>
    <w:rPr>
      <w:rFonts w:ascii="Arial" w:hAnsi="Arial" w:cs="Arial"/>
      <w:sz w:val="22"/>
      <w:shd w:val="pct30" w:color="CC99FF" w:fill="FFFFFF"/>
    </w:rPr>
  </w:style>
  <w:style w:type="paragraph" w:customStyle="1" w:styleId="STEditOR">
    <w:name w:val="STEdit[OR]"/>
    <w:basedOn w:val="Normal"/>
    <w:link w:val="STEditORChar"/>
    <w:rsid w:val="00937A5F"/>
    <w:rPr>
      <w:b/>
    </w:rPr>
  </w:style>
  <w:style w:type="character" w:customStyle="1" w:styleId="STEditORChar">
    <w:name w:val="STEdit[OR] Char"/>
    <w:basedOn w:val="EOSChar"/>
    <w:link w:val="STEditOR"/>
    <w:rsid w:val="00937A5F"/>
    <w:rPr>
      <w:rFonts w:ascii="Arial" w:hAnsi="Arial" w:cs="Arial"/>
      <w:b/>
      <w:sz w:val="22"/>
    </w:rPr>
  </w:style>
  <w:style w:type="paragraph" w:styleId="Bibliography">
    <w:name w:val="Bibliography"/>
    <w:basedOn w:val="Normal"/>
    <w:next w:val="Normal"/>
    <w:uiPriority w:val="37"/>
    <w:semiHidden/>
    <w:unhideWhenUsed/>
    <w:rsid w:val="00D7049B"/>
  </w:style>
  <w:style w:type="paragraph" w:styleId="BlockText">
    <w:name w:val="Block Text"/>
    <w:basedOn w:val="Normal"/>
    <w:uiPriority w:val="99"/>
    <w:semiHidden/>
    <w:unhideWhenUsed/>
    <w:rsid w:val="00D7049B"/>
    <w:pPr>
      <w:spacing w:after="120"/>
      <w:ind w:left="1440" w:right="1440"/>
    </w:pPr>
  </w:style>
  <w:style w:type="paragraph" w:styleId="BodyText">
    <w:name w:val="Body Text"/>
    <w:basedOn w:val="Normal"/>
    <w:link w:val="BodyTextChar"/>
    <w:uiPriority w:val="99"/>
    <w:semiHidden/>
    <w:unhideWhenUsed/>
    <w:rsid w:val="00D7049B"/>
    <w:pPr>
      <w:spacing w:after="120"/>
    </w:pPr>
  </w:style>
  <w:style w:type="character" w:customStyle="1" w:styleId="BodyTextChar">
    <w:name w:val="Body Text Char"/>
    <w:link w:val="BodyText"/>
    <w:uiPriority w:val="99"/>
    <w:semiHidden/>
    <w:rsid w:val="00D7049B"/>
    <w:rPr>
      <w:rFonts w:ascii="Arial" w:hAnsi="Arial" w:cs="Arial"/>
    </w:rPr>
  </w:style>
  <w:style w:type="paragraph" w:styleId="BodyText2">
    <w:name w:val="Body Text 2"/>
    <w:basedOn w:val="Normal"/>
    <w:link w:val="BodyText2Char"/>
    <w:uiPriority w:val="99"/>
    <w:semiHidden/>
    <w:unhideWhenUsed/>
    <w:rsid w:val="00D7049B"/>
    <w:pPr>
      <w:spacing w:after="120" w:line="480" w:lineRule="auto"/>
    </w:pPr>
  </w:style>
  <w:style w:type="character" w:customStyle="1" w:styleId="BodyText2Char">
    <w:name w:val="Body Text 2 Char"/>
    <w:link w:val="BodyText2"/>
    <w:uiPriority w:val="99"/>
    <w:semiHidden/>
    <w:rsid w:val="00D7049B"/>
    <w:rPr>
      <w:rFonts w:ascii="Arial" w:hAnsi="Arial" w:cs="Arial"/>
    </w:rPr>
  </w:style>
  <w:style w:type="paragraph" w:styleId="BodyText3">
    <w:name w:val="Body Text 3"/>
    <w:basedOn w:val="Normal"/>
    <w:link w:val="BodyText3Char"/>
    <w:uiPriority w:val="99"/>
    <w:semiHidden/>
    <w:unhideWhenUsed/>
    <w:rsid w:val="00D7049B"/>
    <w:pPr>
      <w:spacing w:after="120"/>
    </w:pPr>
    <w:rPr>
      <w:sz w:val="16"/>
      <w:szCs w:val="16"/>
    </w:rPr>
  </w:style>
  <w:style w:type="character" w:customStyle="1" w:styleId="BodyText3Char">
    <w:name w:val="Body Text 3 Char"/>
    <w:link w:val="BodyText3"/>
    <w:uiPriority w:val="99"/>
    <w:semiHidden/>
    <w:rsid w:val="00D7049B"/>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D7049B"/>
    <w:pPr>
      <w:ind w:firstLine="210"/>
    </w:pPr>
  </w:style>
  <w:style w:type="character" w:customStyle="1" w:styleId="BodyTextFirstIndentChar">
    <w:name w:val="Body Text First Indent Char"/>
    <w:basedOn w:val="BodyTextChar"/>
    <w:link w:val="BodyTextFirstIndent"/>
    <w:uiPriority w:val="99"/>
    <w:semiHidden/>
    <w:rsid w:val="00D7049B"/>
    <w:rPr>
      <w:rFonts w:ascii="Arial" w:hAnsi="Arial" w:cs="Arial"/>
    </w:rPr>
  </w:style>
  <w:style w:type="paragraph" w:styleId="BodyTextIndent">
    <w:name w:val="Body Text Indent"/>
    <w:basedOn w:val="Normal"/>
    <w:link w:val="BodyTextIndentChar"/>
    <w:uiPriority w:val="99"/>
    <w:semiHidden/>
    <w:unhideWhenUsed/>
    <w:rsid w:val="00D7049B"/>
    <w:pPr>
      <w:spacing w:after="120"/>
      <w:ind w:left="360"/>
    </w:pPr>
  </w:style>
  <w:style w:type="character" w:customStyle="1" w:styleId="BodyTextIndentChar">
    <w:name w:val="Body Text Indent Char"/>
    <w:link w:val="BodyTextIndent"/>
    <w:uiPriority w:val="99"/>
    <w:semiHidden/>
    <w:rsid w:val="00D7049B"/>
    <w:rPr>
      <w:rFonts w:ascii="Arial" w:hAnsi="Arial" w:cs="Arial"/>
    </w:rPr>
  </w:style>
  <w:style w:type="paragraph" w:styleId="BodyTextFirstIndent2">
    <w:name w:val="Body Text First Indent 2"/>
    <w:basedOn w:val="BodyTextIndent"/>
    <w:link w:val="BodyTextFirstIndent2Char"/>
    <w:uiPriority w:val="99"/>
    <w:semiHidden/>
    <w:unhideWhenUsed/>
    <w:rsid w:val="00D7049B"/>
    <w:pPr>
      <w:ind w:firstLine="210"/>
    </w:pPr>
  </w:style>
  <w:style w:type="character" w:customStyle="1" w:styleId="BodyTextFirstIndent2Char">
    <w:name w:val="Body Text First Indent 2 Char"/>
    <w:basedOn w:val="BodyTextIndentChar"/>
    <w:link w:val="BodyTextFirstIndent2"/>
    <w:uiPriority w:val="99"/>
    <w:semiHidden/>
    <w:rsid w:val="00D7049B"/>
    <w:rPr>
      <w:rFonts w:ascii="Arial" w:hAnsi="Arial" w:cs="Arial"/>
    </w:rPr>
  </w:style>
  <w:style w:type="paragraph" w:styleId="BodyTextIndent2">
    <w:name w:val="Body Text Indent 2"/>
    <w:basedOn w:val="Normal"/>
    <w:link w:val="BodyTextIndent2Char"/>
    <w:uiPriority w:val="99"/>
    <w:semiHidden/>
    <w:unhideWhenUsed/>
    <w:rsid w:val="00D7049B"/>
    <w:pPr>
      <w:spacing w:after="120" w:line="480" w:lineRule="auto"/>
      <w:ind w:left="360"/>
    </w:pPr>
  </w:style>
  <w:style w:type="character" w:customStyle="1" w:styleId="BodyTextIndent2Char">
    <w:name w:val="Body Text Indent 2 Char"/>
    <w:link w:val="BodyTextIndent2"/>
    <w:uiPriority w:val="99"/>
    <w:semiHidden/>
    <w:rsid w:val="00D7049B"/>
    <w:rPr>
      <w:rFonts w:ascii="Arial" w:hAnsi="Arial" w:cs="Arial"/>
    </w:rPr>
  </w:style>
  <w:style w:type="paragraph" w:styleId="BodyTextIndent3">
    <w:name w:val="Body Text Indent 3"/>
    <w:basedOn w:val="Normal"/>
    <w:link w:val="BodyTextIndent3Char"/>
    <w:uiPriority w:val="99"/>
    <w:semiHidden/>
    <w:unhideWhenUsed/>
    <w:rsid w:val="00D7049B"/>
    <w:pPr>
      <w:spacing w:after="120"/>
      <w:ind w:left="360"/>
    </w:pPr>
    <w:rPr>
      <w:sz w:val="16"/>
      <w:szCs w:val="16"/>
    </w:rPr>
  </w:style>
  <w:style w:type="character" w:customStyle="1" w:styleId="BodyTextIndent3Char">
    <w:name w:val="Body Text Indent 3 Char"/>
    <w:link w:val="BodyTextIndent3"/>
    <w:uiPriority w:val="99"/>
    <w:semiHidden/>
    <w:rsid w:val="00D7049B"/>
    <w:rPr>
      <w:rFonts w:ascii="Arial" w:hAnsi="Arial" w:cs="Arial"/>
      <w:sz w:val="16"/>
      <w:szCs w:val="16"/>
    </w:rPr>
  </w:style>
  <w:style w:type="paragraph" w:styleId="Caption">
    <w:name w:val="caption"/>
    <w:basedOn w:val="Normal"/>
    <w:next w:val="Normal"/>
    <w:uiPriority w:val="35"/>
    <w:semiHidden/>
    <w:unhideWhenUsed/>
    <w:qFormat/>
    <w:rsid w:val="00D7049B"/>
    <w:rPr>
      <w:b/>
      <w:bCs/>
    </w:rPr>
  </w:style>
  <w:style w:type="paragraph" w:styleId="Closing">
    <w:name w:val="Closing"/>
    <w:basedOn w:val="Normal"/>
    <w:link w:val="ClosingChar"/>
    <w:uiPriority w:val="99"/>
    <w:semiHidden/>
    <w:unhideWhenUsed/>
    <w:rsid w:val="00D7049B"/>
    <w:pPr>
      <w:ind w:left="4320"/>
    </w:pPr>
  </w:style>
  <w:style w:type="character" w:customStyle="1" w:styleId="ClosingChar">
    <w:name w:val="Closing Char"/>
    <w:link w:val="Closing"/>
    <w:uiPriority w:val="99"/>
    <w:semiHidden/>
    <w:rsid w:val="00D7049B"/>
    <w:rPr>
      <w:rFonts w:ascii="Arial" w:hAnsi="Arial" w:cs="Arial"/>
    </w:rPr>
  </w:style>
  <w:style w:type="paragraph" w:styleId="CommentText">
    <w:name w:val="annotation text"/>
    <w:basedOn w:val="Normal"/>
    <w:link w:val="CommentTextChar"/>
    <w:uiPriority w:val="99"/>
    <w:semiHidden/>
    <w:unhideWhenUsed/>
    <w:rsid w:val="00D7049B"/>
  </w:style>
  <w:style w:type="character" w:customStyle="1" w:styleId="CommentTextChar">
    <w:name w:val="Comment Text Char"/>
    <w:link w:val="CommentText"/>
    <w:uiPriority w:val="99"/>
    <w:semiHidden/>
    <w:rsid w:val="00D7049B"/>
    <w:rPr>
      <w:rFonts w:ascii="Arial" w:hAnsi="Arial" w:cs="Arial"/>
    </w:rPr>
  </w:style>
  <w:style w:type="paragraph" w:styleId="CommentSubject">
    <w:name w:val="annotation subject"/>
    <w:basedOn w:val="CommentText"/>
    <w:next w:val="CommentText"/>
    <w:link w:val="CommentSubjectChar"/>
    <w:uiPriority w:val="99"/>
    <w:semiHidden/>
    <w:unhideWhenUsed/>
    <w:rsid w:val="00D7049B"/>
    <w:rPr>
      <w:b/>
      <w:bCs/>
    </w:rPr>
  </w:style>
  <w:style w:type="character" w:customStyle="1" w:styleId="CommentSubjectChar">
    <w:name w:val="Comment Subject Char"/>
    <w:link w:val="CommentSubject"/>
    <w:uiPriority w:val="99"/>
    <w:semiHidden/>
    <w:rsid w:val="00D7049B"/>
    <w:rPr>
      <w:rFonts w:ascii="Arial" w:hAnsi="Arial" w:cs="Arial"/>
      <w:b/>
      <w:bCs/>
    </w:rPr>
  </w:style>
  <w:style w:type="paragraph" w:styleId="Date">
    <w:name w:val="Date"/>
    <w:basedOn w:val="Normal"/>
    <w:next w:val="Normal"/>
    <w:link w:val="DateChar"/>
    <w:uiPriority w:val="99"/>
    <w:semiHidden/>
    <w:unhideWhenUsed/>
    <w:rsid w:val="00D7049B"/>
  </w:style>
  <w:style w:type="character" w:customStyle="1" w:styleId="DateChar">
    <w:name w:val="Date Char"/>
    <w:link w:val="Date"/>
    <w:uiPriority w:val="99"/>
    <w:semiHidden/>
    <w:rsid w:val="00D7049B"/>
    <w:rPr>
      <w:rFonts w:ascii="Arial" w:hAnsi="Arial" w:cs="Arial"/>
    </w:rPr>
  </w:style>
  <w:style w:type="paragraph" w:styleId="DocumentMap">
    <w:name w:val="Document Map"/>
    <w:basedOn w:val="Normal"/>
    <w:link w:val="DocumentMapChar"/>
    <w:uiPriority w:val="99"/>
    <w:semiHidden/>
    <w:unhideWhenUsed/>
    <w:rsid w:val="00D7049B"/>
    <w:rPr>
      <w:rFonts w:ascii="Segoe UI" w:hAnsi="Segoe UI" w:cs="Segoe UI"/>
      <w:sz w:val="16"/>
      <w:szCs w:val="16"/>
    </w:rPr>
  </w:style>
  <w:style w:type="character" w:customStyle="1" w:styleId="DocumentMapChar">
    <w:name w:val="Document Map Char"/>
    <w:link w:val="DocumentMap"/>
    <w:uiPriority w:val="99"/>
    <w:semiHidden/>
    <w:rsid w:val="00D7049B"/>
    <w:rPr>
      <w:rFonts w:ascii="Segoe UI" w:hAnsi="Segoe UI" w:cs="Segoe UI"/>
      <w:sz w:val="16"/>
      <w:szCs w:val="16"/>
    </w:rPr>
  </w:style>
  <w:style w:type="paragraph" w:styleId="E-mailSignature">
    <w:name w:val="E-mail Signature"/>
    <w:basedOn w:val="Normal"/>
    <w:link w:val="E-mailSignatureChar"/>
    <w:uiPriority w:val="99"/>
    <w:semiHidden/>
    <w:unhideWhenUsed/>
    <w:rsid w:val="00D7049B"/>
  </w:style>
  <w:style w:type="character" w:customStyle="1" w:styleId="E-mailSignatureChar">
    <w:name w:val="E-mail Signature Char"/>
    <w:link w:val="E-mailSignature"/>
    <w:uiPriority w:val="99"/>
    <w:semiHidden/>
    <w:rsid w:val="00D7049B"/>
    <w:rPr>
      <w:rFonts w:ascii="Arial" w:hAnsi="Arial" w:cs="Arial"/>
    </w:rPr>
  </w:style>
  <w:style w:type="paragraph" w:styleId="EndnoteText">
    <w:name w:val="endnote text"/>
    <w:basedOn w:val="Normal"/>
    <w:link w:val="EndnoteTextChar"/>
    <w:uiPriority w:val="99"/>
    <w:semiHidden/>
    <w:unhideWhenUsed/>
    <w:rsid w:val="00D7049B"/>
  </w:style>
  <w:style w:type="character" w:customStyle="1" w:styleId="EndnoteTextChar">
    <w:name w:val="Endnote Text Char"/>
    <w:link w:val="EndnoteText"/>
    <w:uiPriority w:val="99"/>
    <w:semiHidden/>
    <w:rsid w:val="00D7049B"/>
    <w:rPr>
      <w:rFonts w:ascii="Arial" w:hAnsi="Arial" w:cs="Arial"/>
    </w:rPr>
  </w:style>
  <w:style w:type="paragraph" w:styleId="EnvelopeAddress">
    <w:name w:val="envelope address"/>
    <w:basedOn w:val="Normal"/>
    <w:uiPriority w:val="99"/>
    <w:semiHidden/>
    <w:unhideWhenUsed/>
    <w:rsid w:val="00D7049B"/>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D7049B"/>
    <w:rPr>
      <w:rFonts w:ascii="Calibri Light" w:hAnsi="Calibri Light" w:cs="Times New Roman"/>
    </w:rPr>
  </w:style>
  <w:style w:type="paragraph" w:styleId="FootnoteText">
    <w:name w:val="footnote text"/>
    <w:basedOn w:val="Normal"/>
    <w:link w:val="FootnoteTextChar"/>
    <w:uiPriority w:val="99"/>
    <w:semiHidden/>
    <w:unhideWhenUsed/>
    <w:rsid w:val="00D7049B"/>
  </w:style>
  <w:style w:type="character" w:customStyle="1" w:styleId="FootnoteTextChar">
    <w:name w:val="Footnote Text Char"/>
    <w:link w:val="FootnoteText"/>
    <w:uiPriority w:val="99"/>
    <w:semiHidden/>
    <w:rsid w:val="00D7049B"/>
    <w:rPr>
      <w:rFonts w:ascii="Arial" w:hAnsi="Arial" w:cs="Arial"/>
    </w:rPr>
  </w:style>
  <w:style w:type="character" w:customStyle="1" w:styleId="Heading1Char">
    <w:name w:val="Heading 1 Char"/>
    <w:link w:val="Heading1"/>
    <w:uiPriority w:val="9"/>
    <w:rsid w:val="00D7049B"/>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D7049B"/>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D7049B"/>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D7049B"/>
    <w:rPr>
      <w:rFonts w:ascii="Calibri" w:eastAsia="Times New Roman" w:hAnsi="Calibri" w:cs="Times New Roman"/>
      <w:b/>
      <w:bCs/>
      <w:sz w:val="28"/>
      <w:szCs w:val="28"/>
    </w:rPr>
  </w:style>
  <w:style w:type="character" w:customStyle="1" w:styleId="Heading5Char">
    <w:name w:val="Heading 5 Char"/>
    <w:link w:val="Heading5"/>
    <w:uiPriority w:val="9"/>
    <w:semiHidden/>
    <w:rsid w:val="00D7049B"/>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D7049B"/>
    <w:rPr>
      <w:rFonts w:ascii="Calibri" w:eastAsia="Times New Roman" w:hAnsi="Calibri" w:cs="Times New Roman"/>
      <w:b/>
      <w:bCs/>
      <w:sz w:val="22"/>
      <w:szCs w:val="22"/>
    </w:rPr>
  </w:style>
  <w:style w:type="character" w:customStyle="1" w:styleId="Heading7Char">
    <w:name w:val="Heading 7 Char"/>
    <w:link w:val="Heading7"/>
    <w:uiPriority w:val="9"/>
    <w:semiHidden/>
    <w:rsid w:val="00D7049B"/>
    <w:rPr>
      <w:rFonts w:ascii="Calibri" w:eastAsia="Times New Roman" w:hAnsi="Calibri" w:cs="Times New Roman"/>
      <w:sz w:val="24"/>
      <w:szCs w:val="24"/>
    </w:rPr>
  </w:style>
  <w:style w:type="character" w:customStyle="1" w:styleId="Heading8Char">
    <w:name w:val="Heading 8 Char"/>
    <w:link w:val="Heading8"/>
    <w:uiPriority w:val="9"/>
    <w:semiHidden/>
    <w:rsid w:val="00D7049B"/>
    <w:rPr>
      <w:rFonts w:ascii="Calibri" w:eastAsia="Times New Roman" w:hAnsi="Calibri" w:cs="Times New Roman"/>
      <w:i/>
      <w:iCs/>
      <w:sz w:val="24"/>
      <w:szCs w:val="24"/>
    </w:rPr>
  </w:style>
  <w:style w:type="character" w:customStyle="1" w:styleId="Heading9Char">
    <w:name w:val="Heading 9 Char"/>
    <w:link w:val="Heading9"/>
    <w:uiPriority w:val="9"/>
    <w:semiHidden/>
    <w:rsid w:val="00D7049B"/>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D7049B"/>
    <w:rPr>
      <w:i/>
      <w:iCs/>
    </w:rPr>
  </w:style>
  <w:style w:type="character" w:customStyle="1" w:styleId="HTMLAddressChar">
    <w:name w:val="HTML Address Char"/>
    <w:link w:val="HTMLAddress"/>
    <w:uiPriority w:val="99"/>
    <w:semiHidden/>
    <w:rsid w:val="00D7049B"/>
    <w:rPr>
      <w:rFonts w:ascii="Arial" w:hAnsi="Arial" w:cs="Arial"/>
      <w:i/>
      <w:iCs/>
    </w:rPr>
  </w:style>
  <w:style w:type="paragraph" w:styleId="HTMLPreformatted">
    <w:name w:val="HTML Preformatted"/>
    <w:basedOn w:val="Normal"/>
    <w:link w:val="HTMLPreformattedChar"/>
    <w:uiPriority w:val="99"/>
    <w:semiHidden/>
    <w:unhideWhenUsed/>
    <w:rsid w:val="00D7049B"/>
    <w:rPr>
      <w:rFonts w:ascii="Courier New" w:hAnsi="Courier New" w:cs="Courier New"/>
    </w:rPr>
  </w:style>
  <w:style w:type="character" w:customStyle="1" w:styleId="HTMLPreformattedChar">
    <w:name w:val="HTML Preformatted Char"/>
    <w:link w:val="HTMLPreformatted"/>
    <w:uiPriority w:val="99"/>
    <w:semiHidden/>
    <w:rsid w:val="00D7049B"/>
    <w:rPr>
      <w:rFonts w:ascii="Courier New" w:hAnsi="Courier New" w:cs="Courier New"/>
    </w:rPr>
  </w:style>
  <w:style w:type="paragraph" w:styleId="Index1">
    <w:name w:val="index 1"/>
    <w:basedOn w:val="Normal"/>
    <w:next w:val="Normal"/>
    <w:uiPriority w:val="99"/>
    <w:semiHidden/>
    <w:unhideWhenUsed/>
    <w:rsid w:val="00D7049B"/>
    <w:pPr>
      <w:ind w:left="200" w:hanging="200"/>
    </w:pPr>
  </w:style>
  <w:style w:type="paragraph" w:styleId="Index2">
    <w:name w:val="index 2"/>
    <w:basedOn w:val="Normal"/>
    <w:next w:val="Normal"/>
    <w:uiPriority w:val="99"/>
    <w:semiHidden/>
    <w:unhideWhenUsed/>
    <w:rsid w:val="00D7049B"/>
    <w:pPr>
      <w:ind w:left="400" w:hanging="200"/>
    </w:pPr>
  </w:style>
  <w:style w:type="paragraph" w:styleId="Index3">
    <w:name w:val="index 3"/>
    <w:basedOn w:val="Normal"/>
    <w:next w:val="Normal"/>
    <w:uiPriority w:val="99"/>
    <w:semiHidden/>
    <w:unhideWhenUsed/>
    <w:rsid w:val="00D7049B"/>
    <w:pPr>
      <w:ind w:left="600" w:hanging="200"/>
    </w:pPr>
  </w:style>
  <w:style w:type="paragraph" w:styleId="Index4">
    <w:name w:val="index 4"/>
    <w:basedOn w:val="Normal"/>
    <w:next w:val="Normal"/>
    <w:uiPriority w:val="99"/>
    <w:semiHidden/>
    <w:unhideWhenUsed/>
    <w:rsid w:val="00D7049B"/>
    <w:pPr>
      <w:ind w:left="800" w:hanging="200"/>
    </w:pPr>
  </w:style>
  <w:style w:type="paragraph" w:styleId="Index5">
    <w:name w:val="index 5"/>
    <w:basedOn w:val="Normal"/>
    <w:next w:val="Normal"/>
    <w:uiPriority w:val="99"/>
    <w:semiHidden/>
    <w:unhideWhenUsed/>
    <w:rsid w:val="00D7049B"/>
    <w:pPr>
      <w:ind w:left="1000" w:hanging="200"/>
    </w:pPr>
  </w:style>
  <w:style w:type="paragraph" w:styleId="Index6">
    <w:name w:val="index 6"/>
    <w:basedOn w:val="Normal"/>
    <w:next w:val="Normal"/>
    <w:uiPriority w:val="99"/>
    <w:semiHidden/>
    <w:unhideWhenUsed/>
    <w:rsid w:val="00D7049B"/>
    <w:pPr>
      <w:ind w:left="1200" w:hanging="200"/>
    </w:pPr>
  </w:style>
  <w:style w:type="paragraph" w:styleId="Index7">
    <w:name w:val="index 7"/>
    <w:basedOn w:val="Normal"/>
    <w:next w:val="Normal"/>
    <w:uiPriority w:val="99"/>
    <w:semiHidden/>
    <w:unhideWhenUsed/>
    <w:rsid w:val="00D7049B"/>
    <w:pPr>
      <w:ind w:left="1400" w:hanging="200"/>
    </w:pPr>
  </w:style>
  <w:style w:type="paragraph" w:styleId="Index8">
    <w:name w:val="index 8"/>
    <w:basedOn w:val="Normal"/>
    <w:next w:val="Normal"/>
    <w:uiPriority w:val="99"/>
    <w:semiHidden/>
    <w:unhideWhenUsed/>
    <w:rsid w:val="00D7049B"/>
    <w:pPr>
      <w:ind w:left="1600" w:hanging="200"/>
    </w:pPr>
  </w:style>
  <w:style w:type="paragraph" w:styleId="Index9">
    <w:name w:val="index 9"/>
    <w:basedOn w:val="Normal"/>
    <w:next w:val="Normal"/>
    <w:uiPriority w:val="99"/>
    <w:semiHidden/>
    <w:unhideWhenUsed/>
    <w:rsid w:val="00D7049B"/>
    <w:pPr>
      <w:ind w:left="1800" w:hanging="200"/>
    </w:pPr>
  </w:style>
  <w:style w:type="paragraph" w:styleId="IndexHeading">
    <w:name w:val="index heading"/>
    <w:basedOn w:val="Normal"/>
    <w:next w:val="Index1"/>
    <w:uiPriority w:val="99"/>
    <w:semiHidden/>
    <w:unhideWhenUsed/>
    <w:rsid w:val="00D7049B"/>
    <w:rPr>
      <w:rFonts w:ascii="Calibri Light" w:hAnsi="Calibri Light" w:cs="Times New Roman"/>
      <w:b/>
      <w:bCs/>
    </w:rPr>
  </w:style>
  <w:style w:type="paragraph" w:styleId="IntenseQuote">
    <w:name w:val="Intense Quote"/>
    <w:basedOn w:val="Normal"/>
    <w:next w:val="Normal"/>
    <w:link w:val="IntenseQuoteChar"/>
    <w:uiPriority w:val="30"/>
    <w:qFormat/>
    <w:rsid w:val="00D7049B"/>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D7049B"/>
    <w:rPr>
      <w:rFonts w:ascii="Arial" w:hAnsi="Arial" w:cs="Arial"/>
      <w:i/>
      <w:iCs/>
      <w:color w:val="5B9BD5"/>
    </w:rPr>
  </w:style>
  <w:style w:type="paragraph" w:styleId="List">
    <w:name w:val="List"/>
    <w:basedOn w:val="Normal"/>
    <w:uiPriority w:val="99"/>
    <w:semiHidden/>
    <w:unhideWhenUsed/>
    <w:rsid w:val="00D7049B"/>
    <w:pPr>
      <w:ind w:left="360" w:hanging="360"/>
      <w:contextualSpacing/>
    </w:pPr>
  </w:style>
  <w:style w:type="paragraph" w:styleId="List2">
    <w:name w:val="List 2"/>
    <w:basedOn w:val="Normal"/>
    <w:uiPriority w:val="99"/>
    <w:semiHidden/>
    <w:unhideWhenUsed/>
    <w:rsid w:val="00D7049B"/>
    <w:pPr>
      <w:ind w:left="720" w:hanging="360"/>
      <w:contextualSpacing/>
    </w:pPr>
  </w:style>
  <w:style w:type="paragraph" w:styleId="List3">
    <w:name w:val="List 3"/>
    <w:basedOn w:val="Normal"/>
    <w:uiPriority w:val="99"/>
    <w:semiHidden/>
    <w:unhideWhenUsed/>
    <w:rsid w:val="00D7049B"/>
    <w:pPr>
      <w:ind w:left="1080" w:hanging="360"/>
      <w:contextualSpacing/>
    </w:pPr>
  </w:style>
  <w:style w:type="paragraph" w:styleId="List4">
    <w:name w:val="List 4"/>
    <w:basedOn w:val="Normal"/>
    <w:uiPriority w:val="99"/>
    <w:semiHidden/>
    <w:unhideWhenUsed/>
    <w:rsid w:val="00D7049B"/>
    <w:pPr>
      <w:ind w:left="1440" w:hanging="360"/>
      <w:contextualSpacing/>
    </w:pPr>
  </w:style>
  <w:style w:type="paragraph" w:styleId="List5">
    <w:name w:val="List 5"/>
    <w:basedOn w:val="Normal"/>
    <w:uiPriority w:val="99"/>
    <w:semiHidden/>
    <w:unhideWhenUsed/>
    <w:rsid w:val="00D7049B"/>
    <w:pPr>
      <w:ind w:left="1800" w:hanging="360"/>
      <w:contextualSpacing/>
    </w:pPr>
  </w:style>
  <w:style w:type="paragraph" w:styleId="ListBullet">
    <w:name w:val="List Bullet"/>
    <w:basedOn w:val="Normal"/>
    <w:uiPriority w:val="99"/>
    <w:semiHidden/>
    <w:unhideWhenUsed/>
    <w:rsid w:val="00D7049B"/>
    <w:pPr>
      <w:numPr>
        <w:numId w:val="2"/>
      </w:numPr>
      <w:contextualSpacing/>
    </w:pPr>
  </w:style>
  <w:style w:type="paragraph" w:styleId="ListBullet2">
    <w:name w:val="List Bullet 2"/>
    <w:basedOn w:val="Normal"/>
    <w:uiPriority w:val="99"/>
    <w:semiHidden/>
    <w:unhideWhenUsed/>
    <w:rsid w:val="00D7049B"/>
    <w:pPr>
      <w:numPr>
        <w:numId w:val="3"/>
      </w:numPr>
      <w:contextualSpacing/>
    </w:pPr>
  </w:style>
  <w:style w:type="paragraph" w:styleId="ListBullet3">
    <w:name w:val="List Bullet 3"/>
    <w:basedOn w:val="Normal"/>
    <w:uiPriority w:val="99"/>
    <w:semiHidden/>
    <w:unhideWhenUsed/>
    <w:rsid w:val="00D7049B"/>
    <w:pPr>
      <w:numPr>
        <w:numId w:val="4"/>
      </w:numPr>
      <w:contextualSpacing/>
    </w:pPr>
  </w:style>
  <w:style w:type="paragraph" w:styleId="ListBullet4">
    <w:name w:val="List Bullet 4"/>
    <w:basedOn w:val="Normal"/>
    <w:uiPriority w:val="99"/>
    <w:semiHidden/>
    <w:unhideWhenUsed/>
    <w:rsid w:val="00D7049B"/>
    <w:pPr>
      <w:numPr>
        <w:numId w:val="5"/>
      </w:numPr>
      <w:contextualSpacing/>
    </w:pPr>
  </w:style>
  <w:style w:type="paragraph" w:styleId="ListBullet5">
    <w:name w:val="List Bullet 5"/>
    <w:basedOn w:val="Normal"/>
    <w:uiPriority w:val="99"/>
    <w:semiHidden/>
    <w:unhideWhenUsed/>
    <w:rsid w:val="00D7049B"/>
    <w:pPr>
      <w:numPr>
        <w:numId w:val="6"/>
      </w:numPr>
      <w:contextualSpacing/>
    </w:pPr>
  </w:style>
  <w:style w:type="paragraph" w:styleId="ListContinue">
    <w:name w:val="List Continue"/>
    <w:basedOn w:val="Normal"/>
    <w:uiPriority w:val="99"/>
    <w:semiHidden/>
    <w:unhideWhenUsed/>
    <w:rsid w:val="00D7049B"/>
    <w:pPr>
      <w:spacing w:after="120"/>
      <w:ind w:left="360"/>
      <w:contextualSpacing/>
    </w:pPr>
  </w:style>
  <w:style w:type="paragraph" w:styleId="ListContinue2">
    <w:name w:val="List Continue 2"/>
    <w:basedOn w:val="Normal"/>
    <w:uiPriority w:val="99"/>
    <w:semiHidden/>
    <w:unhideWhenUsed/>
    <w:rsid w:val="00D7049B"/>
    <w:pPr>
      <w:spacing w:after="120"/>
      <w:ind w:left="720"/>
      <w:contextualSpacing/>
    </w:pPr>
  </w:style>
  <w:style w:type="paragraph" w:styleId="ListContinue3">
    <w:name w:val="List Continue 3"/>
    <w:basedOn w:val="Normal"/>
    <w:uiPriority w:val="99"/>
    <w:semiHidden/>
    <w:unhideWhenUsed/>
    <w:rsid w:val="00D7049B"/>
    <w:pPr>
      <w:spacing w:after="120"/>
      <w:ind w:left="1080"/>
      <w:contextualSpacing/>
    </w:pPr>
  </w:style>
  <w:style w:type="paragraph" w:styleId="ListContinue4">
    <w:name w:val="List Continue 4"/>
    <w:basedOn w:val="Normal"/>
    <w:uiPriority w:val="99"/>
    <w:semiHidden/>
    <w:unhideWhenUsed/>
    <w:rsid w:val="00D7049B"/>
    <w:pPr>
      <w:spacing w:after="120"/>
      <w:ind w:left="1440"/>
      <w:contextualSpacing/>
    </w:pPr>
  </w:style>
  <w:style w:type="paragraph" w:styleId="ListContinue5">
    <w:name w:val="List Continue 5"/>
    <w:basedOn w:val="Normal"/>
    <w:uiPriority w:val="99"/>
    <w:semiHidden/>
    <w:unhideWhenUsed/>
    <w:rsid w:val="00D7049B"/>
    <w:pPr>
      <w:spacing w:after="120"/>
      <w:ind w:left="1800"/>
      <w:contextualSpacing/>
    </w:pPr>
  </w:style>
  <w:style w:type="paragraph" w:styleId="ListNumber">
    <w:name w:val="List Number"/>
    <w:basedOn w:val="Normal"/>
    <w:uiPriority w:val="99"/>
    <w:semiHidden/>
    <w:unhideWhenUsed/>
    <w:rsid w:val="00D7049B"/>
    <w:pPr>
      <w:numPr>
        <w:numId w:val="7"/>
      </w:numPr>
      <w:contextualSpacing/>
    </w:pPr>
  </w:style>
  <w:style w:type="paragraph" w:styleId="ListNumber2">
    <w:name w:val="List Number 2"/>
    <w:basedOn w:val="Normal"/>
    <w:uiPriority w:val="99"/>
    <w:semiHidden/>
    <w:unhideWhenUsed/>
    <w:rsid w:val="00D7049B"/>
    <w:pPr>
      <w:numPr>
        <w:numId w:val="8"/>
      </w:numPr>
      <w:contextualSpacing/>
    </w:pPr>
  </w:style>
  <w:style w:type="paragraph" w:styleId="ListNumber3">
    <w:name w:val="List Number 3"/>
    <w:basedOn w:val="Normal"/>
    <w:uiPriority w:val="99"/>
    <w:semiHidden/>
    <w:unhideWhenUsed/>
    <w:rsid w:val="00D7049B"/>
    <w:pPr>
      <w:numPr>
        <w:numId w:val="9"/>
      </w:numPr>
      <w:contextualSpacing/>
    </w:pPr>
  </w:style>
  <w:style w:type="paragraph" w:styleId="ListNumber4">
    <w:name w:val="List Number 4"/>
    <w:basedOn w:val="Normal"/>
    <w:uiPriority w:val="99"/>
    <w:semiHidden/>
    <w:unhideWhenUsed/>
    <w:rsid w:val="00D7049B"/>
    <w:pPr>
      <w:numPr>
        <w:numId w:val="10"/>
      </w:numPr>
      <w:contextualSpacing/>
    </w:pPr>
  </w:style>
  <w:style w:type="paragraph" w:styleId="ListNumber5">
    <w:name w:val="List Number 5"/>
    <w:basedOn w:val="Normal"/>
    <w:uiPriority w:val="99"/>
    <w:semiHidden/>
    <w:unhideWhenUsed/>
    <w:rsid w:val="00D7049B"/>
    <w:pPr>
      <w:numPr>
        <w:numId w:val="11"/>
      </w:numPr>
      <w:contextualSpacing/>
    </w:pPr>
  </w:style>
  <w:style w:type="paragraph" w:styleId="ListParagraph">
    <w:name w:val="List Paragraph"/>
    <w:basedOn w:val="Normal"/>
    <w:uiPriority w:val="34"/>
    <w:qFormat/>
    <w:rsid w:val="00D7049B"/>
    <w:pPr>
      <w:ind w:left="720"/>
    </w:pPr>
  </w:style>
  <w:style w:type="paragraph" w:styleId="MacroText">
    <w:name w:val="macro"/>
    <w:link w:val="MacroTextChar"/>
    <w:uiPriority w:val="99"/>
    <w:semiHidden/>
    <w:unhideWhenUsed/>
    <w:rsid w:val="00D7049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D7049B"/>
    <w:rPr>
      <w:rFonts w:ascii="Courier New" w:hAnsi="Courier New" w:cs="Courier New"/>
    </w:rPr>
  </w:style>
  <w:style w:type="paragraph" w:styleId="MessageHeader">
    <w:name w:val="Message Header"/>
    <w:basedOn w:val="Normal"/>
    <w:link w:val="MessageHeaderChar"/>
    <w:uiPriority w:val="99"/>
    <w:semiHidden/>
    <w:unhideWhenUsed/>
    <w:rsid w:val="00D7049B"/>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D7049B"/>
    <w:rPr>
      <w:rFonts w:ascii="Calibri Light" w:eastAsia="Times New Roman" w:hAnsi="Calibri Light" w:cs="Times New Roman"/>
      <w:sz w:val="24"/>
      <w:szCs w:val="24"/>
      <w:shd w:val="pct20" w:color="auto" w:fill="auto"/>
    </w:rPr>
  </w:style>
  <w:style w:type="paragraph" w:styleId="NoSpacing">
    <w:name w:val="No Spacing"/>
    <w:uiPriority w:val="1"/>
    <w:qFormat/>
    <w:rsid w:val="00D7049B"/>
    <w:rPr>
      <w:rFonts w:ascii="Arial" w:hAnsi="Arial" w:cs="Arial"/>
    </w:rPr>
  </w:style>
  <w:style w:type="paragraph" w:styleId="NormalWeb">
    <w:name w:val="Normal (Web)"/>
    <w:basedOn w:val="Normal"/>
    <w:uiPriority w:val="99"/>
    <w:semiHidden/>
    <w:unhideWhenUsed/>
    <w:rsid w:val="00D7049B"/>
    <w:rPr>
      <w:rFonts w:ascii="Times New Roman" w:hAnsi="Times New Roman" w:cs="Times New Roman"/>
      <w:sz w:val="24"/>
      <w:szCs w:val="24"/>
    </w:rPr>
  </w:style>
  <w:style w:type="paragraph" w:styleId="NormalIndent">
    <w:name w:val="Normal Indent"/>
    <w:basedOn w:val="Normal"/>
    <w:uiPriority w:val="99"/>
    <w:semiHidden/>
    <w:unhideWhenUsed/>
    <w:rsid w:val="00D7049B"/>
    <w:pPr>
      <w:ind w:left="720"/>
    </w:pPr>
  </w:style>
  <w:style w:type="paragraph" w:styleId="NoteHeading">
    <w:name w:val="Note Heading"/>
    <w:basedOn w:val="Normal"/>
    <w:next w:val="Normal"/>
    <w:link w:val="NoteHeadingChar"/>
    <w:uiPriority w:val="99"/>
    <w:semiHidden/>
    <w:unhideWhenUsed/>
    <w:rsid w:val="00D7049B"/>
  </w:style>
  <w:style w:type="character" w:customStyle="1" w:styleId="NoteHeadingChar">
    <w:name w:val="Note Heading Char"/>
    <w:link w:val="NoteHeading"/>
    <w:uiPriority w:val="99"/>
    <w:semiHidden/>
    <w:rsid w:val="00D7049B"/>
    <w:rPr>
      <w:rFonts w:ascii="Arial" w:hAnsi="Arial" w:cs="Arial"/>
    </w:rPr>
  </w:style>
  <w:style w:type="paragraph" w:styleId="PlainText">
    <w:name w:val="Plain Text"/>
    <w:basedOn w:val="Normal"/>
    <w:link w:val="PlainTextChar"/>
    <w:uiPriority w:val="99"/>
    <w:semiHidden/>
    <w:unhideWhenUsed/>
    <w:rsid w:val="00D7049B"/>
    <w:rPr>
      <w:rFonts w:ascii="Courier New" w:hAnsi="Courier New" w:cs="Courier New"/>
    </w:rPr>
  </w:style>
  <w:style w:type="character" w:customStyle="1" w:styleId="PlainTextChar">
    <w:name w:val="Plain Text Char"/>
    <w:link w:val="PlainText"/>
    <w:uiPriority w:val="99"/>
    <w:semiHidden/>
    <w:rsid w:val="00D7049B"/>
    <w:rPr>
      <w:rFonts w:ascii="Courier New" w:hAnsi="Courier New" w:cs="Courier New"/>
    </w:rPr>
  </w:style>
  <w:style w:type="paragraph" w:styleId="Quote">
    <w:name w:val="Quote"/>
    <w:basedOn w:val="Normal"/>
    <w:next w:val="Normal"/>
    <w:link w:val="QuoteChar"/>
    <w:uiPriority w:val="29"/>
    <w:qFormat/>
    <w:rsid w:val="00D7049B"/>
    <w:pPr>
      <w:spacing w:before="200" w:after="160"/>
      <w:ind w:left="864" w:right="864"/>
      <w:jc w:val="center"/>
    </w:pPr>
    <w:rPr>
      <w:i/>
      <w:iCs/>
      <w:color w:val="404040"/>
    </w:rPr>
  </w:style>
  <w:style w:type="character" w:customStyle="1" w:styleId="QuoteChar">
    <w:name w:val="Quote Char"/>
    <w:link w:val="Quote"/>
    <w:uiPriority w:val="29"/>
    <w:rsid w:val="00D7049B"/>
    <w:rPr>
      <w:rFonts w:ascii="Arial" w:hAnsi="Arial" w:cs="Arial"/>
      <w:i/>
      <w:iCs/>
      <w:color w:val="404040"/>
    </w:rPr>
  </w:style>
  <w:style w:type="paragraph" w:styleId="Salutation">
    <w:name w:val="Salutation"/>
    <w:basedOn w:val="Normal"/>
    <w:next w:val="Normal"/>
    <w:link w:val="SalutationChar"/>
    <w:uiPriority w:val="99"/>
    <w:semiHidden/>
    <w:unhideWhenUsed/>
    <w:rsid w:val="00D7049B"/>
  </w:style>
  <w:style w:type="character" w:customStyle="1" w:styleId="SalutationChar">
    <w:name w:val="Salutation Char"/>
    <w:link w:val="Salutation"/>
    <w:uiPriority w:val="99"/>
    <w:semiHidden/>
    <w:rsid w:val="00D7049B"/>
    <w:rPr>
      <w:rFonts w:ascii="Arial" w:hAnsi="Arial" w:cs="Arial"/>
    </w:rPr>
  </w:style>
  <w:style w:type="paragraph" w:styleId="Signature">
    <w:name w:val="Signature"/>
    <w:basedOn w:val="Normal"/>
    <w:link w:val="SignatureChar"/>
    <w:uiPriority w:val="99"/>
    <w:semiHidden/>
    <w:unhideWhenUsed/>
    <w:rsid w:val="00D7049B"/>
    <w:pPr>
      <w:ind w:left="4320"/>
    </w:pPr>
  </w:style>
  <w:style w:type="character" w:customStyle="1" w:styleId="SignatureChar">
    <w:name w:val="Signature Char"/>
    <w:link w:val="Signature"/>
    <w:uiPriority w:val="99"/>
    <w:semiHidden/>
    <w:rsid w:val="00D7049B"/>
    <w:rPr>
      <w:rFonts w:ascii="Arial" w:hAnsi="Arial" w:cs="Arial"/>
    </w:rPr>
  </w:style>
  <w:style w:type="paragraph" w:styleId="Subtitle">
    <w:name w:val="Subtitle"/>
    <w:basedOn w:val="Normal"/>
    <w:next w:val="Normal"/>
    <w:link w:val="SubtitleChar"/>
    <w:uiPriority w:val="11"/>
    <w:qFormat/>
    <w:rsid w:val="00D7049B"/>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D7049B"/>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D7049B"/>
    <w:pPr>
      <w:ind w:left="200" w:hanging="200"/>
    </w:pPr>
  </w:style>
  <w:style w:type="paragraph" w:styleId="TableofFigures">
    <w:name w:val="table of figures"/>
    <w:basedOn w:val="Normal"/>
    <w:next w:val="Normal"/>
    <w:uiPriority w:val="99"/>
    <w:semiHidden/>
    <w:unhideWhenUsed/>
    <w:rsid w:val="00D7049B"/>
  </w:style>
  <w:style w:type="paragraph" w:styleId="Title">
    <w:name w:val="Title"/>
    <w:basedOn w:val="Normal"/>
    <w:next w:val="Normal"/>
    <w:link w:val="TitleChar"/>
    <w:uiPriority w:val="10"/>
    <w:qFormat/>
    <w:rsid w:val="00D7049B"/>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D7049B"/>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D7049B"/>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D7049B"/>
  </w:style>
  <w:style w:type="paragraph" w:styleId="TOC2">
    <w:name w:val="toc 2"/>
    <w:basedOn w:val="Normal"/>
    <w:next w:val="Normal"/>
    <w:uiPriority w:val="39"/>
    <w:semiHidden/>
    <w:unhideWhenUsed/>
    <w:rsid w:val="00D7049B"/>
    <w:pPr>
      <w:ind w:left="200"/>
    </w:pPr>
  </w:style>
  <w:style w:type="paragraph" w:styleId="TOC3">
    <w:name w:val="toc 3"/>
    <w:basedOn w:val="Normal"/>
    <w:next w:val="Normal"/>
    <w:uiPriority w:val="39"/>
    <w:semiHidden/>
    <w:unhideWhenUsed/>
    <w:rsid w:val="00D7049B"/>
    <w:pPr>
      <w:ind w:left="400"/>
    </w:pPr>
  </w:style>
  <w:style w:type="paragraph" w:styleId="TOC4">
    <w:name w:val="toc 4"/>
    <w:basedOn w:val="Normal"/>
    <w:next w:val="Normal"/>
    <w:uiPriority w:val="39"/>
    <w:semiHidden/>
    <w:unhideWhenUsed/>
    <w:rsid w:val="00D7049B"/>
    <w:pPr>
      <w:ind w:left="600"/>
    </w:pPr>
  </w:style>
  <w:style w:type="paragraph" w:styleId="TOC5">
    <w:name w:val="toc 5"/>
    <w:basedOn w:val="Normal"/>
    <w:next w:val="Normal"/>
    <w:uiPriority w:val="39"/>
    <w:semiHidden/>
    <w:unhideWhenUsed/>
    <w:rsid w:val="00D7049B"/>
    <w:pPr>
      <w:ind w:left="800"/>
    </w:pPr>
  </w:style>
  <w:style w:type="paragraph" w:styleId="TOC6">
    <w:name w:val="toc 6"/>
    <w:basedOn w:val="Normal"/>
    <w:next w:val="Normal"/>
    <w:uiPriority w:val="39"/>
    <w:semiHidden/>
    <w:unhideWhenUsed/>
    <w:rsid w:val="00D7049B"/>
    <w:pPr>
      <w:ind w:left="1000"/>
    </w:pPr>
  </w:style>
  <w:style w:type="paragraph" w:styleId="TOC7">
    <w:name w:val="toc 7"/>
    <w:basedOn w:val="Normal"/>
    <w:next w:val="Normal"/>
    <w:uiPriority w:val="39"/>
    <w:semiHidden/>
    <w:unhideWhenUsed/>
    <w:rsid w:val="00D7049B"/>
    <w:pPr>
      <w:ind w:left="1200"/>
    </w:pPr>
  </w:style>
  <w:style w:type="paragraph" w:styleId="TOC8">
    <w:name w:val="toc 8"/>
    <w:basedOn w:val="Normal"/>
    <w:next w:val="Normal"/>
    <w:uiPriority w:val="39"/>
    <w:semiHidden/>
    <w:unhideWhenUsed/>
    <w:rsid w:val="00D7049B"/>
    <w:pPr>
      <w:ind w:left="1400"/>
    </w:pPr>
  </w:style>
  <w:style w:type="paragraph" w:styleId="TOC9">
    <w:name w:val="toc 9"/>
    <w:basedOn w:val="Normal"/>
    <w:next w:val="Normal"/>
    <w:uiPriority w:val="39"/>
    <w:semiHidden/>
    <w:unhideWhenUsed/>
    <w:rsid w:val="00D7049B"/>
    <w:pPr>
      <w:ind w:left="1600"/>
    </w:pPr>
  </w:style>
  <w:style w:type="paragraph" w:styleId="TOCHeading">
    <w:name w:val="TOC Heading"/>
    <w:basedOn w:val="Heading1"/>
    <w:next w:val="Normal"/>
    <w:uiPriority w:val="39"/>
    <w:semiHidden/>
    <w:unhideWhenUsed/>
    <w:qFormat/>
    <w:rsid w:val="00D7049B"/>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419398">
      <w:bodyDiv w:val="1"/>
      <w:marLeft w:val="0"/>
      <w:marRight w:val="0"/>
      <w:marTop w:val="0"/>
      <w:marBottom w:val="0"/>
      <w:divBdr>
        <w:top w:val="none" w:sz="0" w:space="0" w:color="auto"/>
        <w:left w:val="none" w:sz="0" w:space="0" w:color="auto"/>
        <w:bottom w:val="none" w:sz="0" w:space="0" w:color="auto"/>
        <w:right w:val="none" w:sz="0" w:space="0" w:color="auto"/>
      </w:divBdr>
    </w:div>
    <w:div w:id="154929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05 - Metals</Division>
    <Notes0 xmlns="aec59467-f985-499e-9631-d7f3d108a13c" xsi:nil="true"/>
  </documentManagement>
</p:properties>
</file>

<file path=customXml/itemProps1.xml><?xml version="1.0" encoding="utf-8"?>
<ds:datastoreItem xmlns:ds="http://schemas.openxmlformats.org/officeDocument/2006/customXml" ds:itemID="{F49BE67C-AD6E-4E9D-B6CF-EC868FC882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A0B89-A0C6-4E55-A1A1-C165473E75BD}">
  <ds:schemaRefs>
    <ds:schemaRef ds:uri="http://schemas.microsoft.com/office/2006/metadata/longProperties"/>
  </ds:schemaRefs>
</ds:datastoreItem>
</file>

<file path=customXml/itemProps3.xml><?xml version="1.0" encoding="utf-8"?>
<ds:datastoreItem xmlns:ds="http://schemas.openxmlformats.org/officeDocument/2006/customXml" ds:itemID="{9DBAC579-E10D-477F-A738-06A566B5C3F0}">
  <ds:schemaRefs>
    <ds:schemaRef ds:uri="http://schemas.openxmlformats.org/officeDocument/2006/bibliography"/>
  </ds:schemaRefs>
</ds:datastoreItem>
</file>

<file path=customXml/itemProps4.xml><?xml version="1.0" encoding="utf-8"?>
<ds:datastoreItem xmlns:ds="http://schemas.openxmlformats.org/officeDocument/2006/customXml" ds:itemID="{0BC0FC22-9CAF-45A1-9434-67114D438B5B}">
  <ds:schemaRefs>
    <ds:schemaRef ds:uri="http://schemas.microsoft.com/sharepoint/v3/contenttype/forms"/>
  </ds:schemaRefs>
</ds:datastoreItem>
</file>

<file path=customXml/itemProps5.xml><?xml version="1.0" encoding="utf-8"?>
<ds:datastoreItem xmlns:ds="http://schemas.openxmlformats.org/officeDocument/2006/customXml" ds:itemID="{FC3EA7C5-082F-429E-BCFE-266616D6640D}">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175832a0-dacc-4945-ab2c-d9459f611efb"/>
    <ds:schemaRef ds:uri="http://www.w3.org/XML/1998/namespace"/>
    <ds:schemaRef ds:uri="aec59467-f985-499e-9631-d7f3d108a13c"/>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15</Pages>
  <Words>4022</Words>
  <Characters>29802</Characters>
  <Application>Microsoft Office Word</Application>
  <DocSecurity>0</DocSecurity>
  <Lines>248</Lines>
  <Paragraphs>67</Paragraphs>
  <ScaleCrop>false</ScaleCrop>
  <HeadingPairs>
    <vt:vector size="2" baseType="variant">
      <vt:variant>
        <vt:lpstr>Title</vt:lpstr>
      </vt:variant>
      <vt:variant>
        <vt:i4>1</vt:i4>
      </vt:variant>
    </vt:vector>
  </HeadingPairs>
  <TitlesOfParts>
    <vt:vector size="1" baseType="lpstr">
      <vt:lpstr>SECTION 055000 - METAL FABRICATIONS</vt:lpstr>
    </vt:vector>
  </TitlesOfParts>
  <Company/>
  <LinksUpToDate>false</LinksUpToDate>
  <CharactersWithSpaces>33757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055000 - METAL FABRICATIONS</dc:title>
  <dc:subject>METAL FABRICATIONS</dc:subject>
  <dc:creator>ARCOM, Inc.</dc:creator>
  <cp:keywords>BAS-12345-MS80</cp:keywords>
  <cp:lastModifiedBy>Frazine Susan</cp:lastModifiedBy>
  <cp:revision>6</cp:revision>
  <cp:lastPrinted>2015-01-19T15:32:00Z</cp:lastPrinted>
  <dcterms:created xsi:type="dcterms:W3CDTF">2020-11-23T22:01:00Z</dcterms:created>
  <dcterms:modified xsi:type="dcterms:W3CDTF">2022-06-28T21:30:00Z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4200.00000000000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